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8C" w:rsidRPr="00CF42EF" w:rsidRDefault="00170A8C" w:rsidP="00170A8C">
      <w:pPr>
        <w:ind w:left="-180"/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CF42EF">
        <w:rPr>
          <w:rFonts w:cs="Simplified Arabic" w:hint="cs"/>
          <w:b/>
          <w:bCs/>
          <w:sz w:val="28"/>
          <w:szCs w:val="28"/>
          <w:rtl/>
          <w:lang w:bidi="ar-IQ"/>
        </w:rPr>
        <w:t>قائمة بأ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سماء تدريسي المرحلة الدراسية الثانية لكرة اليد</w:t>
      </w:r>
      <w:r w:rsidRPr="00CF42EF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في فرع الألعاب </w:t>
      </w:r>
      <w:proofErr w:type="spellStart"/>
      <w:r w:rsidRPr="00CF42EF">
        <w:rPr>
          <w:rFonts w:cs="Simplified Arabic" w:hint="cs"/>
          <w:b/>
          <w:bCs/>
          <w:sz w:val="28"/>
          <w:szCs w:val="28"/>
          <w:rtl/>
          <w:lang w:bidi="ar-IQ"/>
        </w:rPr>
        <w:t>الفرقية</w:t>
      </w:r>
      <w:proofErr w:type="spellEnd"/>
    </w:p>
    <w:p w:rsidR="00170A8C" w:rsidRPr="00CF42EF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CF42EF">
        <w:rPr>
          <w:rFonts w:cs="Simplified Arabic" w:hint="cs"/>
          <w:b/>
          <w:bCs/>
          <w:sz w:val="28"/>
          <w:szCs w:val="28"/>
          <w:rtl/>
          <w:lang w:bidi="ar-IQ"/>
        </w:rPr>
        <w:t>للعام الدراسي (2012-2013م)</w:t>
      </w:r>
    </w:p>
    <w:p w:rsidR="00170A8C" w:rsidRPr="00CF42EF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tbl>
      <w:tblPr>
        <w:bidiVisual/>
        <w:tblW w:w="0" w:type="auto"/>
        <w:jc w:val="center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 w:firstRow="1" w:lastRow="0" w:firstColumn="1" w:lastColumn="0" w:noHBand="0" w:noVBand="1"/>
      </w:tblPr>
      <w:tblGrid>
        <w:gridCol w:w="997"/>
        <w:gridCol w:w="2453"/>
        <w:gridCol w:w="5100"/>
      </w:tblGrid>
      <w:tr w:rsidR="00170A8C" w:rsidRPr="00CF42EF" w:rsidTr="00770DCE">
        <w:trPr>
          <w:jc w:val="center"/>
        </w:trPr>
        <w:tc>
          <w:tcPr>
            <w:tcW w:w="1025" w:type="dxa"/>
            <w:tcBorders>
              <w:bottom w:val="thinThickThinMediumGap" w:sz="12" w:space="0" w:color="auto"/>
            </w:tcBorders>
            <w:shd w:val="pct15" w:color="auto" w:fill="auto"/>
            <w:vAlign w:val="center"/>
          </w:tcPr>
          <w:p w:rsidR="00170A8C" w:rsidRPr="00CF42EF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F42EF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31" w:type="dxa"/>
            <w:shd w:val="pct15" w:color="auto" w:fill="auto"/>
            <w:vAlign w:val="center"/>
          </w:tcPr>
          <w:p w:rsidR="00170A8C" w:rsidRPr="00CF42EF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CF42EF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5300" w:type="dxa"/>
            <w:shd w:val="pct15" w:color="auto" w:fill="auto"/>
            <w:vAlign w:val="center"/>
          </w:tcPr>
          <w:p w:rsidR="00170A8C" w:rsidRPr="00CF42EF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F42EF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الأسم</w:t>
            </w:r>
            <w:proofErr w:type="spellEnd"/>
          </w:p>
        </w:tc>
      </w:tr>
      <w:tr w:rsidR="00170A8C" w:rsidRPr="00CF42EF" w:rsidTr="00770DCE">
        <w:trPr>
          <w:jc w:val="center"/>
        </w:trPr>
        <w:tc>
          <w:tcPr>
            <w:tcW w:w="1025" w:type="dxa"/>
            <w:shd w:val="pct15" w:color="auto" w:fill="auto"/>
            <w:vAlign w:val="center"/>
          </w:tcPr>
          <w:p w:rsidR="00170A8C" w:rsidRPr="00CF42EF" w:rsidRDefault="00170A8C" w:rsidP="00170A8C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31" w:type="dxa"/>
            <w:vAlign w:val="center"/>
          </w:tcPr>
          <w:p w:rsidR="00170A8C" w:rsidRPr="00CF42EF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F42EF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CF42EF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5300" w:type="dxa"/>
            <w:vAlign w:val="center"/>
          </w:tcPr>
          <w:p w:rsidR="00170A8C" w:rsidRPr="00CF42EF" w:rsidRDefault="00170A8C" w:rsidP="00770DCE">
            <w:p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د. عمار دروش رشيد</w:t>
            </w:r>
          </w:p>
        </w:tc>
      </w:tr>
      <w:tr w:rsidR="00170A8C" w:rsidRPr="00CF42EF" w:rsidTr="00770DCE">
        <w:trPr>
          <w:jc w:val="center"/>
        </w:trPr>
        <w:tc>
          <w:tcPr>
            <w:tcW w:w="1025" w:type="dxa"/>
            <w:shd w:val="pct15" w:color="auto" w:fill="auto"/>
            <w:vAlign w:val="center"/>
          </w:tcPr>
          <w:p w:rsidR="00170A8C" w:rsidRPr="00CF42EF" w:rsidRDefault="00170A8C" w:rsidP="00170A8C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31" w:type="dxa"/>
            <w:vAlign w:val="center"/>
          </w:tcPr>
          <w:p w:rsidR="00170A8C" w:rsidRPr="00CF42EF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F42EF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CF42EF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5300" w:type="dxa"/>
            <w:vAlign w:val="center"/>
          </w:tcPr>
          <w:p w:rsidR="00170A8C" w:rsidRPr="00CF42EF" w:rsidRDefault="00170A8C" w:rsidP="00770DCE">
            <w:p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د. أحمد خميس راضي</w:t>
            </w:r>
          </w:p>
        </w:tc>
      </w:tr>
      <w:tr w:rsidR="00170A8C" w:rsidRPr="00CF42EF" w:rsidTr="00770DCE">
        <w:trPr>
          <w:jc w:val="center"/>
        </w:trPr>
        <w:tc>
          <w:tcPr>
            <w:tcW w:w="1025" w:type="dxa"/>
            <w:shd w:val="pct15" w:color="auto" w:fill="auto"/>
            <w:vAlign w:val="center"/>
          </w:tcPr>
          <w:p w:rsidR="00170A8C" w:rsidRPr="00CF42EF" w:rsidRDefault="00170A8C" w:rsidP="00170A8C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31" w:type="dxa"/>
            <w:vAlign w:val="center"/>
          </w:tcPr>
          <w:p w:rsidR="00170A8C" w:rsidRPr="00CF42EF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</w:t>
            </w:r>
          </w:p>
        </w:tc>
        <w:tc>
          <w:tcPr>
            <w:tcW w:w="5300" w:type="dxa"/>
            <w:vAlign w:val="center"/>
          </w:tcPr>
          <w:p w:rsidR="00170A8C" w:rsidRPr="00CF42EF" w:rsidRDefault="00170A8C" w:rsidP="00770DCE">
            <w:p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 محمد محمود كاظم</w:t>
            </w:r>
          </w:p>
        </w:tc>
      </w:tr>
      <w:tr w:rsidR="00170A8C" w:rsidRPr="00CF42EF" w:rsidTr="00770DCE">
        <w:trPr>
          <w:jc w:val="center"/>
        </w:trPr>
        <w:tc>
          <w:tcPr>
            <w:tcW w:w="1025" w:type="dxa"/>
            <w:shd w:val="pct15" w:color="auto" w:fill="auto"/>
            <w:vAlign w:val="center"/>
          </w:tcPr>
          <w:p w:rsidR="00170A8C" w:rsidRPr="00CF42EF" w:rsidRDefault="00170A8C" w:rsidP="00170A8C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31" w:type="dxa"/>
            <w:vAlign w:val="center"/>
          </w:tcPr>
          <w:p w:rsidR="00170A8C" w:rsidRPr="00CF42EF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</w:t>
            </w:r>
          </w:p>
        </w:tc>
        <w:tc>
          <w:tcPr>
            <w:tcW w:w="5300" w:type="dxa"/>
            <w:vAlign w:val="center"/>
          </w:tcPr>
          <w:p w:rsidR="00170A8C" w:rsidRPr="00CF42EF" w:rsidRDefault="00170A8C" w:rsidP="00770DCE">
            <w:p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 فؤاد متعب حسين</w:t>
            </w:r>
          </w:p>
        </w:tc>
      </w:tr>
      <w:tr w:rsidR="00170A8C" w:rsidRPr="00CF42EF" w:rsidTr="00770DCE">
        <w:trPr>
          <w:jc w:val="center"/>
        </w:trPr>
        <w:tc>
          <w:tcPr>
            <w:tcW w:w="1025" w:type="dxa"/>
            <w:shd w:val="pct15" w:color="auto" w:fill="auto"/>
            <w:vAlign w:val="center"/>
          </w:tcPr>
          <w:p w:rsidR="00170A8C" w:rsidRPr="00CF42EF" w:rsidRDefault="00170A8C" w:rsidP="00170A8C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31" w:type="dxa"/>
            <w:vAlign w:val="center"/>
          </w:tcPr>
          <w:p w:rsidR="00170A8C" w:rsidRPr="00CF42EF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F42EF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5300" w:type="dxa"/>
            <w:vAlign w:val="center"/>
          </w:tcPr>
          <w:p w:rsidR="00170A8C" w:rsidRPr="00CF42EF" w:rsidRDefault="00170A8C" w:rsidP="00770DCE">
            <w:p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. حارث مبشر محمد</w:t>
            </w:r>
          </w:p>
        </w:tc>
      </w:tr>
      <w:tr w:rsidR="00170A8C" w:rsidRPr="00CF42EF" w:rsidTr="00770DCE">
        <w:trPr>
          <w:jc w:val="center"/>
        </w:trPr>
        <w:tc>
          <w:tcPr>
            <w:tcW w:w="1025" w:type="dxa"/>
            <w:shd w:val="pct15" w:color="auto" w:fill="auto"/>
            <w:vAlign w:val="center"/>
          </w:tcPr>
          <w:p w:rsidR="00170A8C" w:rsidRPr="00CF42EF" w:rsidRDefault="00170A8C" w:rsidP="00170A8C">
            <w:pPr>
              <w:numPr>
                <w:ilvl w:val="0"/>
                <w:numId w:val="3"/>
              </w:num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31" w:type="dxa"/>
            <w:vAlign w:val="center"/>
          </w:tcPr>
          <w:p w:rsidR="00170A8C" w:rsidRPr="00CF42EF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CF42EF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5300" w:type="dxa"/>
            <w:vAlign w:val="center"/>
          </w:tcPr>
          <w:p w:rsidR="00170A8C" w:rsidRPr="00CF42EF" w:rsidRDefault="00170A8C" w:rsidP="00770DCE">
            <w:pPr>
              <w:jc w:val="both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. علي عبد اللطيف علي</w:t>
            </w:r>
          </w:p>
        </w:tc>
      </w:tr>
    </w:tbl>
    <w:p w:rsidR="00170A8C" w:rsidRPr="00CF42EF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170A8C" w:rsidRPr="00CF42EF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170A8C" w:rsidRPr="00CF42EF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170A8C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170A8C" w:rsidRPr="00CF42EF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170A8C" w:rsidRPr="00CF42EF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CF42EF">
        <w:rPr>
          <w:rFonts w:cs="Simplified Arabic" w:hint="cs"/>
          <w:b/>
          <w:bCs/>
          <w:sz w:val="28"/>
          <w:szCs w:val="28"/>
          <w:rtl/>
          <w:lang w:bidi="ar-IQ"/>
        </w:rPr>
        <w:t>اللجنة التي وضعت مفردات المنهج الدراسي</w:t>
      </w:r>
    </w:p>
    <w:p w:rsidR="00170A8C" w:rsidRPr="001E3E04" w:rsidRDefault="00170A8C" w:rsidP="00170A8C">
      <w:pPr>
        <w:numPr>
          <w:ilvl w:val="0"/>
          <w:numId w:val="2"/>
        </w:numPr>
        <w:rPr>
          <w:rFonts w:cs="Simplified Arabic" w:hint="cs"/>
          <w:b/>
          <w:bCs/>
          <w:sz w:val="28"/>
          <w:szCs w:val="28"/>
          <w:lang w:bidi="ar-IQ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  <w:lang w:bidi="ar-IQ"/>
        </w:rPr>
        <w:t>أ.د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  <w:r w:rsidRPr="001E3E04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سعد محسن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إسماعيل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</w:p>
    <w:p w:rsidR="00170A8C" w:rsidRPr="00CF42EF" w:rsidRDefault="00170A8C" w:rsidP="00170A8C">
      <w:pPr>
        <w:numPr>
          <w:ilvl w:val="0"/>
          <w:numId w:val="2"/>
        </w:numPr>
        <w:rPr>
          <w:rFonts w:cs="Simplified Arabic" w:hint="cs"/>
          <w:b/>
          <w:bCs/>
          <w:sz w:val="28"/>
          <w:szCs w:val="28"/>
        </w:rPr>
      </w:pPr>
      <w:proofErr w:type="spellStart"/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أ.د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عبد الوهاب غازي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حمودي</w:t>
      </w:r>
      <w:proofErr w:type="spellEnd"/>
      <w:r w:rsidRPr="00CF42EF"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</w:p>
    <w:p w:rsidR="00170A8C" w:rsidRPr="00CF42EF" w:rsidRDefault="00170A8C" w:rsidP="00170A8C">
      <w:pPr>
        <w:jc w:val="both"/>
        <w:rPr>
          <w:rFonts w:cs="Simplified Arabic" w:hint="cs"/>
          <w:b/>
          <w:bCs/>
          <w:sz w:val="28"/>
          <w:szCs w:val="28"/>
          <w:rtl/>
        </w:rPr>
      </w:pPr>
    </w:p>
    <w:p w:rsidR="00170A8C" w:rsidRPr="00CF42EF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170A8C" w:rsidRPr="00CF42EF" w:rsidRDefault="00170A8C" w:rsidP="00170A8C">
      <w:pPr>
        <w:jc w:val="center"/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170A8C" w:rsidRPr="00CF42EF" w:rsidRDefault="00170A8C" w:rsidP="00170A8C">
      <w:pPr>
        <w:jc w:val="center"/>
        <w:rPr>
          <w:rFonts w:cs="Simplified Arabic" w:hint="cs"/>
          <w:sz w:val="28"/>
          <w:szCs w:val="28"/>
          <w:rtl/>
          <w:lang w:bidi="ar-IQ"/>
        </w:rPr>
      </w:pPr>
    </w:p>
    <w:p w:rsidR="00170A8C" w:rsidRPr="00CF42EF" w:rsidRDefault="00170A8C" w:rsidP="00170A8C">
      <w:pPr>
        <w:jc w:val="center"/>
        <w:rPr>
          <w:rFonts w:cs="Simplified Arabic" w:hint="cs"/>
          <w:sz w:val="28"/>
          <w:szCs w:val="28"/>
          <w:rtl/>
          <w:lang w:bidi="ar-IQ"/>
        </w:rPr>
      </w:pPr>
    </w:p>
    <w:p w:rsidR="00170A8C" w:rsidRPr="00CF42EF" w:rsidRDefault="00170A8C" w:rsidP="00170A8C">
      <w:pPr>
        <w:jc w:val="center"/>
        <w:rPr>
          <w:rFonts w:cs="Simplified Arabic" w:hint="cs"/>
          <w:sz w:val="28"/>
          <w:szCs w:val="28"/>
          <w:rtl/>
          <w:lang w:bidi="ar-IQ"/>
        </w:rPr>
      </w:pPr>
    </w:p>
    <w:p w:rsidR="00170A8C" w:rsidRPr="00CF42EF" w:rsidRDefault="00170A8C" w:rsidP="00170A8C">
      <w:pPr>
        <w:jc w:val="center"/>
        <w:rPr>
          <w:rFonts w:cs="Simplified Arabic" w:hint="cs"/>
          <w:sz w:val="28"/>
          <w:szCs w:val="28"/>
          <w:rtl/>
          <w:lang w:bidi="ar-IQ"/>
        </w:rPr>
      </w:pPr>
    </w:p>
    <w:p w:rsidR="00170A8C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170A8C" w:rsidRPr="00737A37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جمهورية العراق</w:t>
      </w:r>
    </w:p>
    <w:p w:rsidR="00170A8C" w:rsidRPr="00737A37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التعليم العالي والبحث العلمي</w:t>
      </w:r>
    </w:p>
    <w:p w:rsidR="00170A8C" w:rsidRPr="00737A37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رئاسة جامعة بغداد</w:t>
      </w:r>
    </w:p>
    <w:p w:rsidR="00170A8C" w:rsidRPr="00737A37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قسم ضمان الجودة والأداء الجامعي</w:t>
      </w:r>
    </w:p>
    <w:p w:rsidR="00170A8C" w:rsidRPr="00737A37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الكلية :</w:t>
      </w:r>
      <w:proofErr w:type="gram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التربية الرياضية</w:t>
      </w: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القسم /الفرع: </w:t>
      </w:r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الألعاب </w:t>
      </w:r>
      <w:proofErr w:type="spellStart"/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الفرقية</w:t>
      </w:r>
      <w:proofErr w:type="spellEnd"/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737A37">
        <w:rPr>
          <w:rFonts w:ascii="Simplified Arabic" w:hAnsi="Simplified Arabic" w:cs="Simplified Arabic"/>
          <w:b/>
          <w:bCs/>
          <w:sz w:val="32"/>
          <w:szCs w:val="32"/>
          <w:rtl/>
        </w:rPr>
        <w:t>المرحلة :</w:t>
      </w:r>
      <w:proofErr w:type="gramEnd"/>
      <w:r w:rsidRPr="00737A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الثانية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أسم المادة: </w:t>
      </w:r>
      <w:r w:rsidRPr="00737A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كرة اليد          عدد الساعات: 4 اسبوعيا</w:t>
      </w:r>
    </w:p>
    <w:p w:rsidR="00170A8C" w:rsidRPr="00737A37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737A3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المقرر الدراسي </w:t>
      </w:r>
      <w:r w:rsidRPr="00737A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للعام 2012-2013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اسم  التدريسي</w:t>
      </w:r>
      <w:proofErr w:type="gram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الأول:</w:t>
      </w:r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أ.د</w:t>
      </w:r>
      <w:proofErr w:type="spellEnd"/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سعد محسن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إسماعيل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اللقب </w:t>
      </w: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العلمي :</w:t>
      </w:r>
      <w:proofErr w:type="gramEnd"/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استاذ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دكتور.</w:t>
      </w: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الشهادة :</w:t>
      </w:r>
      <w:proofErr w:type="gram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دكتوراه فلسفة في علوم الرياضة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170A8C" w:rsidRPr="00737A37" w:rsidRDefault="00170A8C" w:rsidP="00170A8C">
      <w:pPr>
        <w:autoSpaceDE w:val="0"/>
        <w:autoSpaceDN w:val="0"/>
        <w:adjustRightInd w:val="0"/>
        <w:rPr>
          <w:rFonts w:ascii="Calibri" w:hAnsi="Calibri" w:cs="Simplified Arabic"/>
          <w:b/>
          <w:bCs/>
          <w:sz w:val="28"/>
          <w:szCs w:val="28"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البريد </w:t>
      </w:r>
      <w:proofErr w:type="spellStart"/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الألكتروني</w:t>
      </w:r>
      <w:proofErr w:type="spell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737A37">
        <w:rPr>
          <w:rFonts w:ascii="Calibri" w:hAnsi="Calibri" w:cs="Simplified Arabic"/>
          <w:b/>
          <w:bCs/>
          <w:sz w:val="28"/>
          <w:szCs w:val="28"/>
        </w:rPr>
        <w:t>s.muhsen@yahoo.com</w:t>
      </w:r>
      <w:proofErr w:type="gramEnd"/>
      <w:r w:rsidRPr="00737A37">
        <w:rPr>
          <w:rFonts w:ascii="Calibri" w:hAnsi="Calibri" w:cs="Simplified Arabic"/>
          <w:b/>
          <w:bCs/>
          <w:sz w:val="28"/>
          <w:szCs w:val="28"/>
        </w:rPr>
        <w:t xml:space="preserve">       </w:t>
      </w:r>
    </w:p>
    <w:p w:rsidR="00170A8C" w:rsidRPr="00737A37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اسم  التدريسي</w:t>
      </w:r>
      <w:proofErr w:type="gram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الثاني:</w:t>
      </w:r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أ.د</w:t>
      </w:r>
      <w:proofErr w:type="spellEnd"/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عبد الوهاب غازي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حمودي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اللقب </w:t>
      </w: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العلمي :</w:t>
      </w:r>
      <w:proofErr w:type="gramEnd"/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استاذ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دكتور.</w:t>
      </w: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الشهادة :</w:t>
      </w:r>
      <w:proofErr w:type="gram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دكتوراه فلسفة في علوم الرياضة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170A8C" w:rsidRPr="00737A37" w:rsidRDefault="00170A8C" w:rsidP="00170A8C">
      <w:pPr>
        <w:autoSpaceDE w:val="0"/>
        <w:autoSpaceDN w:val="0"/>
        <w:adjustRightInd w:val="0"/>
        <w:rPr>
          <w:rFonts w:ascii="Calibri" w:hAnsi="Calibri" w:cs="Simplified Arabic"/>
          <w:b/>
          <w:bCs/>
          <w:sz w:val="28"/>
          <w:szCs w:val="28"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البريد </w:t>
      </w:r>
      <w:proofErr w:type="spell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الألكتروني</w:t>
      </w:r>
      <w:proofErr w:type="spell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737A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37A37">
        <w:rPr>
          <w:rFonts w:ascii="Calibri" w:hAnsi="Calibri" w:cs="Simplified Arabic"/>
          <w:b/>
          <w:bCs/>
          <w:sz w:val="28"/>
          <w:szCs w:val="28"/>
        </w:rPr>
        <w:t xml:space="preserve">alhussaini_wahab@yahoo.com       </w:t>
      </w:r>
    </w:p>
    <w:p w:rsidR="00170A8C" w:rsidRPr="00737A37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اسم  التدريسي</w:t>
      </w:r>
      <w:proofErr w:type="gram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الثالث:</w:t>
      </w: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اللقب </w:t>
      </w: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العلمي :</w:t>
      </w:r>
      <w:proofErr w:type="gramEnd"/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الشهادة :</w:t>
      </w:r>
      <w:proofErr w:type="gram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170A8C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البريد </w:t>
      </w:r>
      <w:proofErr w:type="spellStart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الألكتروني</w:t>
      </w:r>
      <w:proofErr w:type="spellEnd"/>
      <w:r w:rsidRPr="00737A3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170A8C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170A8C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170A8C" w:rsidRPr="00737A37" w:rsidRDefault="00170A8C" w:rsidP="00170A8C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bidiVisual/>
        <w:tblW w:w="8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429"/>
        <w:gridCol w:w="900"/>
        <w:gridCol w:w="599"/>
        <w:gridCol w:w="841"/>
        <w:gridCol w:w="1080"/>
        <w:gridCol w:w="1496"/>
      </w:tblGrid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1867" w:type="dxa"/>
            <w:shd w:val="pct15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اســم الم</w:t>
            </w: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ـادة</w:t>
            </w:r>
          </w:p>
        </w:tc>
        <w:tc>
          <w:tcPr>
            <w:tcW w:w="6345" w:type="dxa"/>
            <w:gridSpan w:val="6"/>
            <w:shd w:val="pct15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كرة اليد لطلاب المرحلة الثانية 2012-2013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132"/>
          <w:jc w:val="center"/>
        </w:trPr>
        <w:tc>
          <w:tcPr>
            <w:tcW w:w="1867" w:type="dxa"/>
            <w:shd w:val="clear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النظــام الدراسـي</w:t>
            </w:r>
          </w:p>
        </w:tc>
        <w:tc>
          <w:tcPr>
            <w:tcW w:w="2928" w:type="dxa"/>
            <w:gridSpan w:val="3"/>
            <w:shd w:val="clear" w:color="000000" w:fill="FFFFFF"/>
            <w:vAlign w:val="center"/>
          </w:tcPr>
          <w:p w:rsidR="00170A8C" w:rsidRPr="00C64E79" w:rsidRDefault="00170A8C" w:rsidP="00770DC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فصلي</w:t>
            </w:r>
          </w:p>
        </w:tc>
        <w:tc>
          <w:tcPr>
            <w:tcW w:w="3417" w:type="dxa"/>
            <w:gridSpan w:val="3"/>
            <w:shd w:val="clear" w:color="000000" w:fill="FFFFFF"/>
            <w:vAlign w:val="center"/>
          </w:tcPr>
          <w:p w:rsidR="00170A8C" w:rsidRPr="00C64E79" w:rsidRDefault="00170A8C" w:rsidP="00770DC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سنوي</w:t>
            </w:r>
          </w:p>
        </w:tc>
      </w:tr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1927"/>
          <w:jc w:val="center"/>
        </w:trPr>
        <w:tc>
          <w:tcPr>
            <w:tcW w:w="1867" w:type="dxa"/>
            <w:shd w:val="clear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أهداف المـادة</w:t>
            </w:r>
          </w:p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6345" w:type="dxa"/>
            <w:gridSpan w:val="6"/>
            <w:shd w:val="clear" w:color="000000" w:fill="FFFFFF"/>
            <w:vAlign w:val="center"/>
          </w:tcPr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شرح وتعليم مفردات قانون كرة اليد المترجم الدولي</w:t>
            </w:r>
          </w:p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شرح وتعليم مفردات المادة الن</w:t>
            </w: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ظ</w:t>
            </w: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رية للمهارات الاساسية للعبة</w:t>
            </w:r>
          </w:p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تعليم وتطبيق ميداني لمفردات المهارات الاساسية للعبة كرة اليد-المستوى </w:t>
            </w:r>
            <w:proofErr w:type="gramStart"/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الاول- لطلبة</w:t>
            </w:r>
            <w:proofErr w:type="gramEnd"/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المرحلة الثانية</w:t>
            </w:r>
          </w:p>
        </w:tc>
      </w:tr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867" w:type="dxa"/>
            <w:shd w:val="clear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الكتب المنهجية</w:t>
            </w:r>
          </w:p>
        </w:tc>
        <w:tc>
          <w:tcPr>
            <w:tcW w:w="6345" w:type="dxa"/>
            <w:gridSpan w:val="6"/>
            <w:shd w:val="clear" w:color="000000" w:fill="FFFFFF"/>
            <w:vAlign w:val="center"/>
          </w:tcPr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IQ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القانون الدولي المترجم لكرة اليد</w:t>
            </w:r>
          </w:p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lang w:bidi="ar-IQ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كتاب كرة اليد للمهارات الاساسية</w:t>
            </w:r>
          </w:p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كتاب كرة اليد</w:t>
            </w:r>
          </w:p>
        </w:tc>
      </w:tr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1867" w:type="dxa"/>
            <w:shd w:val="clear" w:color="000000" w:fill="FFFFFF"/>
            <w:vAlign w:val="center"/>
          </w:tcPr>
          <w:p w:rsidR="00170A8C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المصادر </w:t>
            </w:r>
          </w:p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الخارجي</w:t>
            </w: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6345" w:type="dxa"/>
            <w:gridSpan w:val="6"/>
            <w:shd w:val="clear" w:color="000000" w:fill="FFFFFF"/>
            <w:vAlign w:val="center"/>
          </w:tcPr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رسائل الماجستير </w:t>
            </w:r>
            <w:proofErr w:type="spellStart"/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واطاريح</w:t>
            </w:r>
            <w:proofErr w:type="spellEnd"/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الدكتوراه</w:t>
            </w:r>
          </w:p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كتاب كرة اليد ما لها وما عليها</w:t>
            </w:r>
          </w:p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بحوث كرة اليد</w:t>
            </w:r>
          </w:p>
          <w:p w:rsidR="00170A8C" w:rsidRPr="00C64E7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المصادر الخارجية هي لغرض الاطلاع حول الواجبات الخاصة بالطلبة لزيادة المعلومات حول المنهج المقرر</w:t>
            </w:r>
          </w:p>
        </w:tc>
      </w:tr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867" w:type="dxa"/>
            <w:vMerge w:val="restart"/>
            <w:shd w:val="clear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تقديرات النظام الفصلي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429" w:type="dxa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900" w:type="dxa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 عملي</w:t>
            </w:r>
          </w:p>
        </w:tc>
        <w:tc>
          <w:tcPr>
            <w:tcW w:w="1440" w:type="dxa"/>
            <w:gridSpan w:val="2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الامتحانات اليومية</w:t>
            </w:r>
          </w:p>
        </w:tc>
        <w:tc>
          <w:tcPr>
            <w:tcW w:w="1080" w:type="dxa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المشروع</w:t>
            </w:r>
          </w:p>
        </w:tc>
        <w:tc>
          <w:tcPr>
            <w:tcW w:w="1496" w:type="dxa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1867" w:type="dxa"/>
            <w:vMerge/>
            <w:shd w:val="clear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000000" w:fill="FFFFFF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867" w:type="dxa"/>
            <w:vMerge w:val="restart"/>
            <w:shd w:val="clear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تقديرات النظام السنوي</w:t>
            </w:r>
          </w:p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429" w:type="dxa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الاول (25%)</w:t>
            </w:r>
          </w:p>
        </w:tc>
        <w:tc>
          <w:tcPr>
            <w:tcW w:w="900" w:type="dxa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نصف السنة</w:t>
            </w:r>
          </w:p>
        </w:tc>
        <w:tc>
          <w:tcPr>
            <w:tcW w:w="1440" w:type="dxa"/>
            <w:gridSpan w:val="2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الثاني (25%)</w:t>
            </w:r>
          </w:p>
        </w:tc>
        <w:tc>
          <w:tcPr>
            <w:tcW w:w="1080" w:type="dxa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المختبر</w:t>
            </w:r>
          </w:p>
        </w:tc>
        <w:tc>
          <w:tcPr>
            <w:tcW w:w="1496" w:type="dxa"/>
            <w:shd w:val="clear" w:color="auto" w:fill="EEECE1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الامتحان النهائي (50%)</w:t>
            </w:r>
          </w:p>
        </w:tc>
      </w:tr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1867" w:type="dxa"/>
            <w:vMerge/>
            <w:shd w:val="clear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shd w:val="clear" w:color="000000" w:fill="FFFFFF"/>
            <w:vAlign w:val="center"/>
          </w:tcPr>
          <w:p w:rsidR="00170A8C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gramStart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40" w:type="dxa"/>
            <w:gridSpan w:val="2"/>
            <w:shd w:val="clear" w:color="000000" w:fill="FFFFFF"/>
            <w:vAlign w:val="center"/>
          </w:tcPr>
          <w:p w:rsidR="00170A8C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gramStart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10)+</w:t>
            </w:r>
            <w:proofErr w:type="gramEnd"/>
          </w:p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عملي (15)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96" w:type="dxa"/>
            <w:shd w:val="clear" w:color="000000" w:fill="FFFFFF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نظري (</w:t>
            </w:r>
            <w:proofErr w:type="gramStart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20)+</w:t>
            </w:r>
            <w:proofErr w:type="gramEnd"/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عملي (30)</w:t>
            </w:r>
          </w:p>
        </w:tc>
      </w:tr>
      <w:tr w:rsidR="00170A8C" w:rsidRPr="00C64E79" w:rsidTr="00770DCE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1867" w:type="dxa"/>
            <w:shd w:val="clear" w:color="000000" w:fill="FFFFFF"/>
            <w:vAlign w:val="center"/>
          </w:tcPr>
          <w:p w:rsidR="00170A8C" w:rsidRPr="00C64E79" w:rsidRDefault="00170A8C" w:rsidP="00770D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64E7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معلومات </w:t>
            </w:r>
            <w:r w:rsidRPr="00C6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إضافية</w:t>
            </w:r>
          </w:p>
        </w:tc>
        <w:tc>
          <w:tcPr>
            <w:tcW w:w="6345" w:type="dxa"/>
            <w:gridSpan w:val="6"/>
            <w:shd w:val="clear" w:color="000000" w:fill="FFFFFF"/>
            <w:vAlign w:val="center"/>
          </w:tcPr>
          <w:p w:rsidR="00170A8C" w:rsidRPr="000D2169" w:rsidRDefault="00170A8C" w:rsidP="00770DCE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0D2169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</w:tbl>
    <w:p w:rsidR="00170A8C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</w:p>
    <w:p w:rsidR="00170A8C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</w:p>
    <w:p w:rsidR="00170A8C" w:rsidRPr="00322AA9" w:rsidRDefault="00170A8C" w:rsidP="00170A8C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rtl/>
        </w:rPr>
      </w:pPr>
      <w:r w:rsidRPr="00322AA9">
        <w:rPr>
          <w:rFonts w:ascii="Simplified Arabic" w:hAnsi="Simplified Arabic" w:cs="Simplified Arabic"/>
          <w:b/>
          <w:bCs/>
          <w:rtl/>
        </w:rPr>
        <w:t xml:space="preserve">جدول الدروس </w:t>
      </w:r>
      <w:r w:rsidRPr="00322AA9">
        <w:rPr>
          <w:rFonts w:ascii="Simplified Arabic" w:hAnsi="Simplified Arabic" w:cs="Simplified Arabic" w:hint="cs"/>
          <w:b/>
          <w:bCs/>
          <w:rtl/>
        </w:rPr>
        <w:t>الأسبوعي</w:t>
      </w:r>
    </w:p>
    <w:tbl>
      <w:tblPr>
        <w:bidiVisual/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3931"/>
        <w:gridCol w:w="3330"/>
        <w:gridCol w:w="1298"/>
      </w:tblGrid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الأسبوع</w:t>
            </w:r>
          </w:p>
        </w:tc>
        <w:tc>
          <w:tcPr>
            <w:tcW w:w="3931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المـادة النظرية</w:t>
            </w:r>
          </w:p>
        </w:tc>
        <w:tc>
          <w:tcPr>
            <w:tcW w:w="33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المـادة العلمية</w:t>
            </w:r>
          </w:p>
        </w:tc>
        <w:tc>
          <w:tcPr>
            <w:tcW w:w="1298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الملاحظات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ind w:left="72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الفصل الاول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اللعبة في العالم والدول العربية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المهارات الحركية الهجومية بكرة اليد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مسك الكرة-استقبال-مسك باليدين للكرات العالية </w:t>
            </w:r>
            <w:proofErr w:type="spellStart"/>
            <w:proofErr w:type="gram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والمنخف</w:t>
            </w: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ظ</w:t>
            </w: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ة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 تسلم</w:t>
            </w:r>
            <w:proofErr w:type="gram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بيد واحدة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مادة 1 من القانون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proofErr w:type="gram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التقاط- ايقاف</w:t>
            </w:r>
            <w:proofErr w:type="gram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-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مناولات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الكرة السوطية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التقاط الكرة-مسك الكرة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ايقاف الكرة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مادة 2 من القانون</w:t>
            </w:r>
          </w:p>
          <w:p w:rsidR="00170A8C" w:rsidRPr="00A0071E" w:rsidRDefault="00170A8C" w:rsidP="00770DCE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 شرح مهارات-مناولة سوطية-من الارتكاز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 تطبيق مهارات مناولة سوطية-من الارتكاز</w:t>
            </w:r>
          </w:p>
          <w:p w:rsidR="00170A8C" w:rsidRPr="00A0071E" w:rsidRDefault="00170A8C" w:rsidP="00770DCE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 تطبيق مناولة المن مستوى الحوض والركبة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المادة 3 من القانون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مناولة السوطية من مستوى الرأس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المناولة الدفع للجانب والحوض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المناولة المرتدة والسوطية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المادة 4 من القانون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مناولة الدفع للجانب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مناولة الدفع للجانب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المناولة المرتدة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المادة 6 من القانون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شرح المناولة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الرسغية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-خلف الرأس-خلف ال</w:t>
            </w: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ظ</w:t>
            </w: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هر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المناولة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الرسغية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-من خلف الرأس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المناولة </w:t>
            </w:r>
            <w:proofErr w:type="spellStart"/>
            <w:proofErr w:type="gram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الرسغية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- من</w:t>
            </w:r>
            <w:proofErr w:type="gram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خلف الظهر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شرح ومناقشة المواد السابقة من القانون 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واعادة لكافة المهارات السابقة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للمهارات السابقة جميعها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للمهارات السابقة جميعها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مفردات الامتحان النظري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الاول للطلبة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مفردات الامتحان العملي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التطبيق الاول للمفردات العملية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المادة 9 من القانون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التصويب-من فوق الرأس-بخطوة ارتكاز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مهارات التصويب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السومن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فوق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الرأسطي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التصويب بخطوة ارتكاز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وعمل اسئلة واجوبة حول المادة 7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شرح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التصويبة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السوطية من مستوى الحوض والركبة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مهارات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التصويبة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السوطية من مستوى الحوض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مهارات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التصويبة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السوطية من مستوى الركبة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التصويب من القفز اماما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تطبيق التمرينات المركبة للمهارات الاساسية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التصويب من القفز اماما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المهارات المركبة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مهارة التصويب من القفز عاليا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شرح تطبيق التمرينات المركبة 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مهارة التصويب من القفز عاليا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التمرينات المركبة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واعادة لمهارات التصويب من القفز اماما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واعادة لمهارات التصويب من القفز عاليا</w:t>
            </w:r>
          </w:p>
        </w:tc>
        <w:tc>
          <w:tcPr>
            <w:tcW w:w="3330" w:type="dxa"/>
            <w:shd w:val="clear" w:color="000000" w:fill="FFFFFF"/>
          </w:tcPr>
          <w:p w:rsidR="00170A8C" w:rsidRPr="008F1CB9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16"/>
                <w:szCs w:val="16"/>
              </w:rPr>
            </w:pPr>
            <w:r w:rsidRPr="008F1CB9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تطبيق واعادة لمهارات التصويب من القفز اماما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8F1CB9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تطبيق واعادة لمهارات التصويب من القفز عاليا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ومناقشة جميع المواد النظرية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واعادة لجميع المهارات السابقة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واعادة جميع المهارات السابقة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واعادة جميع المهارات المركبة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931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الامتحان النظري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الامتحان العملي</w:t>
            </w:r>
          </w:p>
        </w:tc>
        <w:tc>
          <w:tcPr>
            <w:tcW w:w="3330" w:type="dxa"/>
            <w:shd w:val="clear" w:color="000000" w:fill="FFFFFF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واعادة للامتحان العملي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واعادة جميع المهارات المركبة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الأسبوع</w:t>
            </w:r>
          </w:p>
        </w:tc>
        <w:tc>
          <w:tcPr>
            <w:tcW w:w="3931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المـادة النظرية</w:t>
            </w:r>
          </w:p>
        </w:tc>
        <w:tc>
          <w:tcPr>
            <w:tcW w:w="33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المـادة العلمية</w:t>
            </w:r>
          </w:p>
        </w:tc>
        <w:tc>
          <w:tcPr>
            <w:tcW w:w="1298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الملاحظات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الفصل الثاني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مهارة التصويب من السقوط الامامي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مهارة التصويب من السقوط الجانبي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مهارة التصويب من السقوط الامامي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proofErr w:type="gramStart"/>
            <w:r w:rsidRPr="0071113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تطبيق  مهارة</w:t>
            </w:r>
            <w:proofErr w:type="gramEnd"/>
            <w:r w:rsidRPr="0071113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التصويب من السقوط الجانبي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مهارة التصويب الخلفي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مهارة التصويب عكس دراع الرمي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مهارة التصويب الخلفي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مهارة التصويب عكس دراع الرمي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مهارة التصويب الخاص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شرح مهارة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التصويبة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القوسية (اللوب)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مهارة التصويب الخاص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مهارة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التصويبة</w:t>
            </w:r>
            <w:proofErr w:type="spellEnd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القوسية (اللوب)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مهارة التصويب الخلفي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مهارة التصويب من الزاوية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مهارة التصويب الخلفي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مهارة التصويب من الزاوية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الخداع بدون كرة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الخداع بالكرة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الخداع بدون كرة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الخداع بالكرة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واعادة للخداع بالكرة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وتطبيق تمارين مركبة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واعادة للخداع بالكرة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وتطبيق تمارين مركبة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واعادة للمهارات المركبة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شرح واعادة للمهارات الحركية 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واعادة للمهارات المركبة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واعادة للمهارات الحركية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الامتحان النظري الاول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الامتحان العملي الاول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الامتحان النظري الاول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الامتحان العملي الاول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المادة 5 من القانون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المهارات الحركية الاساسية لحارس المرمى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حارس المرمى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مهارة الاستعداد حارس المرمى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حارس المرمى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مهارة وقفة الاستعداد الدفاعي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حارس المرمى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مهارة وقفة الاستعداد الدفاعي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الصد بالصدر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الصد بالرجل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الصد بالصدر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الصد بالرجل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عملي+نظري</w:t>
            </w:r>
            <w:proofErr w:type="spellEnd"/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خطط اللعب للحارس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المناولة الى داخل الملعب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خطط اللعب للحارس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المناولة الى داخل الملعب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الاشتراك بالهجوم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شرح مهارات الدفاع بالهجوم السريع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الاشتراك بالهجوم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مهارات الدفاع بالهجوم السريع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تدريبات وشرح مهارات حركة الدفاع</w:t>
            </w: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لحارس المرمى وتطبيق كافة المهارات الاساسية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lang w:bidi="ar-IQ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تدريبات وشرح مهارات حركة الدفاع</w:t>
            </w: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لحارس المرمى 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تطبيق كافة المهارات الاساسية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تدريبات حارس المرمى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العاب صغيرة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تدريبات حارس المرمى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العاب صغيرة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نهاية الفصل الثاني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الامتحانات النهائية النظرية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امتحان ن</w:t>
            </w: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ظ</w:t>
            </w: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ري ثاني +عملي ثاني</w:t>
            </w:r>
          </w:p>
          <w:p w:rsidR="00170A8C" w:rsidRPr="00A0071E" w:rsidRDefault="00170A8C" w:rsidP="00170A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الامتحانات النهائية النظرية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  <w:tr w:rsidR="00170A8C" w:rsidRPr="00A0071E" w:rsidTr="00770DCE">
        <w:tblPrEx>
          <w:tblCellMar>
            <w:top w:w="0" w:type="dxa"/>
            <w:bottom w:w="0" w:type="dxa"/>
          </w:tblCellMar>
        </w:tblPrEx>
        <w:trPr>
          <w:trHeight w:val="40"/>
          <w:jc w:val="center"/>
        </w:trPr>
        <w:tc>
          <w:tcPr>
            <w:tcW w:w="1030" w:type="dxa"/>
            <w:shd w:val="clear" w:color="auto" w:fill="EEECE1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3931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الامتحانات النهائية العملية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الامتحانات النهائية العملية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70A8C" w:rsidRPr="00A0071E" w:rsidRDefault="00170A8C" w:rsidP="00770DCE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تطبيق عملي+</w:t>
            </w:r>
          </w:p>
          <w:p w:rsidR="00170A8C" w:rsidRPr="00A0071E" w:rsidRDefault="00170A8C" w:rsidP="00770DCE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A007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</w:tr>
    </w:tbl>
    <w:p w:rsidR="004F195C" w:rsidRDefault="004F195C">
      <w:bookmarkStart w:id="0" w:name="_GoBack"/>
      <w:bookmarkEnd w:id="0"/>
    </w:p>
    <w:sectPr w:rsidR="004F19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28B8"/>
    <w:multiLevelType w:val="hybridMultilevel"/>
    <w:tmpl w:val="493A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570DD"/>
    <w:multiLevelType w:val="hybridMultilevel"/>
    <w:tmpl w:val="2656365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BE83C45"/>
    <w:multiLevelType w:val="hybridMultilevel"/>
    <w:tmpl w:val="7B504EFC"/>
    <w:lvl w:ilvl="0" w:tplc="4F5E3D7E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C"/>
    <w:rsid w:val="00170A8C"/>
    <w:rsid w:val="004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06FC6-E526-4864-BDB5-3D29C9D5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A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mshrshbnbn</dc:creator>
  <cp:keywords/>
  <dc:description/>
  <cp:lastModifiedBy>mshrshbnbn</cp:lastModifiedBy>
  <cp:revision>1</cp:revision>
  <dcterms:created xsi:type="dcterms:W3CDTF">2013-03-03T14:27:00Z</dcterms:created>
  <dcterms:modified xsi:type="dcterms:W3CDTF">2013-03-03T14:28:00Z</dcterms:modified>
</cp:coreProperties>
</file>