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96" w:rsidRDefault="00393296" w:rsidP="00393296">
      <w:pPr>
        <w:keepNext/>
        <w:keepLines/>
        <w:spacing w:before="480" w:after="0"/>
        <w:jc w:val="center"/>
        <w:outlineLvl w:val="0"/>
        <w:rPr>
          <w:rFonts w:ascii="Cambria" w:eastAsia="Times New Roman" w:hAnsi="Cambria" w:cs="Old Antic Outline Shaded"/>
          <w:b/>
          <w:bCs/>
          <w:color w:val="FF0000"/>
          <w:sz w:val="48"/>
          <w:szCs w:val="48"/>
          <w:lang w:bidi="ar-IQ"/>
        </w:rPr>
      </w:pPr>
      <w:r>
        <w:rPr>
          <w:rFonts w:ascii="Cambria" w:eastAsia="Times New Roman" w:hAnsi="Cambria" w:cs="PT Bold Mirror" w:hint="cs"/>
          <w:b/>
          <w:bCs/>
          <w:color w:val="FF0000"/>
          <w:sz w:val="48"/>
          <w:szCs w:val="48"/>
          <w:rtl/>
          <w:lang w:bidi="ar-IQ"/>
        </w:rPr>
        <w:t xml:space="preserve">كالنقش على الحجر </w:t>
      </w:r>
    </w:p>
    <w:p w:rsidR="00393296" w:rsidRDefault="00393296" w:rsidP="00393296">
      <w:pPr>
        <w:jc w:val="center"/>
        <w:rPr>
          <w:rFonts w:ascii="Cambria" w:eastAsia="Times New Roman" w:hAnsi="Cambria" w:cs="DecoType Naskh Swashes" w:hint="cs"/>
          <w:b/>
          <w:bCs/>
          <w:caps/>
          <w:color w:val="FF0000"/>
          <w:sz w:val="36"/>
          <w:szCs w:val="36"/>
          <w:rtl/>
          <w:lang w:bidi="ar-IQ"/>
        </w:rPr>
      </w:pPr>
      <w:r>
        <w:rPr>
          <w:rFonts w:ascii="Cambria" w:eastAsia="Times New Roman" w:hAnsi="Cambria" w:cs="DecoType Naskh Swashes" w:hint="cs"/>
          <w:b/>
          <w:bCs/>
          <w:caps/>
          <w:color w:val="FF0000"/>
          <w:sz w:val="36"/>
          <w:szCs w:val="36"/>
          <w:rtl/>
          <w:lang w:bidi="ar-IQ"/>
        </w:rPr>
        <w:t xml:space="preserve">بقلم الاستاذ المساعد الدكتورة سوزان سليم </w:t>
      </w:r>
    </w:p>
    <w:p w:rsidR="00393296" w:rsidRDefault="00393296" w:rsidP="00393296">
      <w:pPr>
        <w:jc w:val="both"/>
        <w:rPr>
          <w:rFonts w:hint="cs"/>
          <w:sz w:val="28"/>
          <w:szCs w:val="28"/>
          <w:rtl/>
          <w:lang w:bidi="ar-IQ"/>
        </w:rPr>
      </w:pPr>
      <w:r>
        <w:rPr>
          <w:rFonts w:hint="cs"/>
          <w:noProof/>
          <w:rtl/>
        </w:rPr>
        <w:drawing>
          <wp:anchor distT="0" distB="0" distL="114300" distR="114300" simplePos="0" relativeHeight="251660288" behindDoc="1" locked="0" layoutInCell="1" allowOverlap="1">
            <wp:simplePos x="0" y="0"/>
            <wp:positionH relativeFrom="column">
              <wp:posOffset>2510790</wp:posOffset>
            </wp:positionH>
            <wp:positionV relativeFrom="paragraph">
              <wp:posOffset>23495</wp:posOffset>
            </wp:positionV>
            <wp:extent cx="2658110" cy="4529455"/>
            <wp:effectExtent l="0" t="0" r="8890" b="0"/>
            <wp:wrapThrough wrapText="bothSides">
              <wp:wrapPolygon edited="0">
                <wp:start x="774" y="0"/>
                <wp:lineTo x="0" y="363"/>
                <wp:lineTo x="0" y="21440"/>
                <wp:lineTo x="21517" y="21440"/>
                <wp:lineTo x="21672" y="20440"/>
                <wp:lineTo x="21672" y="727"/>
                <wp:lineTo x="21517" y="363"/>
                <wp:lineTo x="20898" y="0"/>
                <wp:lineTo x="774" y="0"/>
              </wp:wrapPolygon>
            </wp:wrapThrough>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srcRect/>
                    <a:stretch>
                      <a:fillRect/>
                    </a:stretch>
                  </pic:blipFill>
                  <pic:spPr bwMode="auto">
                    <a:xfrm>
                      <a:off x="0" y="0"/>
                      <a:ext cx="2658110" cy="4529455"/>
                    </a:xfrm>
                    <a:prstGeom prst="rect">
                      <a:avLst/>
                    </a:prstGeom>
                    <a:noFill/>
                  </pic:spPr>
                </pic:pic>
              </a:graphicData>
            </a:graphic>
          </wp:anchor>
        </w:drawing>
      </w:r>
      <w:r>
        <w:rPr>
          <w:sz w:val="28"/>
          <w:szCs w:val="28"/>
          <w:rtl/>
          <w:lang w:bidi="ar-IQ"/>
        </w:rPr>
        <w:t xml:space="preserve">       (التعلم في الصغر كالنقش على الحجر)مقولة نرددها دائما ً ، ولكن القليل من يحاول أن يستثمر هذه  الحكمة العظيمة فالنقش على الحجر هي مهمة صعبة وليس من السهولة أن تنقش على حجر ، لكن أن أثر هذا النقش سيبقى واضحا ً ثابتا ً ،وقد شُبِّه التعلم في الصغر بعملية النقش على الحجر ، إذ إن عملية التعلم في مراحلة الطفولة المبكرة هي ليست عملية سهلة كما يتصورها البعض لكن أهميتها تكمن في ثبات هذا التعلم فهو كمن ينقش على حجر ويحفر في الصخر .</w:t>
      </w:r>
    </w:p>
    <w:p w:rsidR="00393296" w:rsidRDefault="00393296" w:rsidP="00393296">
      <w:pPr>
        <w:jc w:val="both"/>
        <w:rPr>
          <w:sz w:val="28"/>
          <w:szCs w:val="28"/>
          <w:rtl/>
          <w:lang w:bidi="ar-IQ"/>
        </w:rPr>
      </w:pPr>
      <w:r>
        <w:rPr>
          <w:sz w:val="28"/>
          <w:szCs w:val="28"/>
          <w:rtl/>
          <w:lang w:bidi="ar-IQ"/>
        </w:rPr>
        <w:t>وتتفق هذه الحكمة مع قوانين التعلم  لثورندايك الذي له اسهامات في نظريات التعلم الترابطية ومن أهمها :</w:t>
      </w:r>
    </w:p>
    <w:p w:rsidR="00393296" w:rsidRDefault="00393296" w:rsidP="00393296">
      <w:pPr>
        <w:pStyle w:val="msonormalcxspmiddle"/>
        <w:numPr>
          <w:ilvl w:val="0"/>
          <w:numId w:val="1"/>
        </w:numPr>
        <w:bidi/>
        <w:ind w:left="4526" w:right="720" w:firstLine="0"/>
        <w:contextualSpacing/>
        <w:jc w:val="both"/>
        <w:rPr>
          <w:rFonts w:ascii="Calibri" w:eastAsia="Calibri" w:hAnsi="Calibri" w:cs="Arial"/>
          <w:sz w:val="28"/>
          <w:szCs w:val="28"/>
          <w:rtl/>
          <w:lang w:bidi="ar-IQ"/>
        </w:rPr>
      </w:pPr>
      <w:r>
        <w:rPr>
          <w:rFonts w:ascii="Calibri" w:eastAsia="Calibri" w:hAnsi="Calibri" w:cs="Arial"/>
          <w:sz w:val="28"/>
          <w:szCs w:val="28"/>
          <w:rtl/>
          <w:lang w:bidi="ar-IQ"/>
        </w:rPr>
        <w:t>قانون الاستعداد.</w:t>
      </w:r>
    </w:p>
    <w:p w:rsidR="00393296" w:rsidRDefault="00393296" w:rsidP="00393296">
      <w:pPr>
        <w:pStyle w:val="msonormalcxspmiddle"/>
        <w:numPr>
          <w:ilvl w:val="0"/>
          <w:numId w:val="1"/>
        </w:numPr>
        <w:bidi/>
        <w:ind w:left="4526" w:right="720" w:firstLine="0"/>
        <w:contextualSpacing/>
        <w:jc w:val="both"/>
        <w:rPr>
          <w:rFonts w:ascii="Calibri" w:eastAsia="Calibri" w:hAnsi="Calibri" w:cs="Arial"/>
          <w:sz w:val="28"/>
          <w:szCs w:val="28"/>
          <w:lang w:bidi="ar-IQ"/>
        </w:rPr>
      </w:pPr>
      <w:r>
        <w:rPr>
          <w:rFonts w:ascii="Calibri" w:eastAsia="Calibri" w:hAnsi="Calibri" w:cs="Arial"/>
          <w:sz w:val="28"/>
          <w:szCs w:val="28"/>
          <w:rtl/>
          <w:lang w:bidi="ar-IQ"/>
        </w:rPr>
        <w:t xml:space="preserve">قانون التدريب والممارسة . </w:t>
      </w:r>
    </w:p>
    <w:p w:rsidR="00393296" w:rsidRDefault="00393296" w:rsidP="00393296">
      <w:pPr>
        <w:pStyle w:val="msonormalcxspmiddle"/>
        <w:numPr>
          <w:ilvl w:val="0"/>
          <w:numId w:val="1"/>
        </w:numPr>
        <w:bidi/>
        <w:ind w:left="4526" w:right="720" w:firstLine="0"/>
        <w:contextualSpacing/>
        <w:jc w:val="both"/>
        <w:rPr>
          <w:rFonts w:ascii="Calibri" w:eastAsia="Calibri" w:hAnsi="Calibri" w:cs="Arial"/>
          <w:sz w:val="28"/>
          <w:szCs w:val="28"/>
          <w:lang w:bidi="ar-IQ"/>
        </w:rPr>
      </w:pPr>
      <w:r>
        <w:rPr>
          <w:rFonts w:ascii="Calibri" w:eastAsia="Calibri" w:hAnsi="Calibri" w:cs="Arial"/>
          <w:sz w:val="28"/>
          <w:szCs w:val="28"/>
          <w:rtl/>
          <w:lang w:bidi="ar-IQ"/>
        </w:rPr>
        <w:t>قانون الأثر.</w:t>
      </w:r>
    </w:p>
    <w:p w:rsidR="00393296" w:rsidRPr="00A8306B" w:rsidRDefault="00393296" w:rsidP="00393296">
      <w:pPr>
        <w:pStyle w:val="msonormalcxspmiddle"/>
        <w:bidi/>
        <w:ind w:left="720"/>
        <w:contextualSpacing/>
        <w:jc w:val="both"/>
        <w:rPr>
          <w:rFonts w:ascii="Calibri" w:eastAsia="Calibri" w:hAnsi="Calibri" w:cs="Arial" w:hint="cs"/>
          <w:sz w:val="20"/>
          <w:szCs w:val="20"/>
          <w:lang w:bidi="ar-IQ"/>
        </w:rPr>
      </w:pPr>
      <w:r w:rsidRPr="00A8306B">
        <w:rPr>
          <w:rFonts w:ascii="Calibri" w:eastAsia="Calibri" w:hAnsi="Calibri" w:cs="Arial" w:hint="cs"/>
          <w:sz w:val="20"/>
          <w:szCs w:val="20"/>
          <w:rtl/>
          <w:lang w:bidi="ar-IQ"/>
        </w:rPr>
        <w:t>د.أياد صالح مع ابنته في قاعة الجمناستك</w:t>
      </w:r>
    </w:p>
    <w:p w:rsidR="00393296" w:rsidRDefault="00393296" w:rsidP="00393296">
      <w:pPr>
        <w:pStyle w:val="msonormalcxspmiddle"/>
        <w:bidi/>
        <w:ind w:left="509" w:firstLine="597"/>
        <w:contextualSpacing/>
        <w:jc w:val="both"/>
        <w:rPr>
          <w:rFonts w:ascii="Calibri" w:eastAsia="Calibri" w:hAnsi="Calibri" w:cs="Arial" w:hint="cs"/>
          <w:sz w:val="28"/>
          <w:szCs w:val="28"/>
          <w:rtl/>
          <w:lang w:bidi="ar-IQ"/>
        </w:rPr>
      </w:pPr>
    </w:p>
    <w:p w:rsidR="00393296" w:rsidRDefault="00393296" w:rsidP="00393296">
      <w:pPr>
        <w:pStyle w:val="msonormalcxspmiddle"/>
        <w:bidi/>
        <w:ind w:left="509" w:firstLine="597"/>
        <w:contextualSpacing/>
        <w:jc w:val="both"/>
        <w:rPr>
          <w:rFonts w:ascii="Calibri" w:eastAsia="Calibri" w:hAnsi="Calibri" w:cs="Arial"/>
          <w:sz w:val="28"/>
          <w:szCs w:val="28"/>
          <w:rtl/>
          <w:lang w:bidi="ar-IQ"/>
        </w:rPr>
      </w:pPr>
      <w:r>
        <w:rPr>
          <w:rFonts w:ascii="Calibri" w:eastAsia="Calibri" w:hAnsi="Calibri" w:cs="Arial"/>
          <w:sz w:val="28"/>
          <w:szCs w:val="28"/>
          <w:rtl/>
          <w:lang w:bidi="ar-IQ"/>
        </w:rPr>
        <w:t>فقانون الاستعداد</w:t>
      </w:r>
      <w:r>
        <w:rPr>
          <w:rFonts w:ascii="Calibri" w:eastAsia="Calibri" w:hAnsi="Calibri" w:cs="Arial"/>
          <w:sz w:val="28"/>
          <w:szCs w:val="28"/>
          <w:lang w:bidi="ar-IQ"/>
        </w:rPr>
        <w:t xml:space="preserve">Law of Readiness </w:t>
      </w:r>
      <w:r>
        <w:rPr>
          <w:rFonts w:ascii="Calibri" w:eastAsia="Calibri" w:hAnsi="Calibri" w:cs="Arial"/>
          <w:sz w:val="28"/>
          <w:szCs w:val="28"/>
          <w:rtl/>
          <w:lang w:bidi="ar-IQ"/>
        </w:rPr>
        <w:t xml:space="preserve">  هو حالة التهيؤ العامة للفرد ،والاستعداد أمرا ضروريا ً لإنجاز أي عمل مهما كان نوعه ، وبالتالي يعمل على إشباع حالة الرضا والارتياح عند الفرد.</w:t>
      </w:r>
    </w:p>
    <w:p w:rsidR="00393296" w:rsidRDefault="00393296" w:rsidP="00393296">
      <w:pPr>
        <w:pStyle w:val="msonormalcxspmiddle"/>
        <w:bidi/>
        <w:ind w:left="509" w:firstLine="417"/>
        <w:contextualSpacing/>
        <w:jc w:val="both"/>
        <w:rPr>
          <w:rFonts w:ascii="Calibri" w:eastAsia="Calibri" w:hAnsi="Calibri" w:cs="Arial"/>
          <w:sz w:val="28"/>
          <w:szCs w:val="28"/>
          <w:rtl/>
          <w:lang w:bidi="ar-IQ"/>
        </w:rPr>
      </w:pPr>
      <w:r>
        <w:rPr>
          <w:rFonts w:ascii="Calibri" w:eastAsia="Calibri" w:hAnsi="Calibri" w:cs="Arial"/>
          <w:sz w:val="28"/>
          <w:szCs w:val="28"/>
          <w:rtl/>
          <w:lang w:bidi="ar-IQ"/>
        </w:rPr>
        <w:t>ولقانون الاستعداد ثلاث خصائص رئيسية الأولى إن هناك نزعة دافعية تؤهل العضو لأداء بعض الاستجابات للحصول على شيء ما ، كنزعة الطفل لأداء سلسلة من الحركات للوصول إلى لعبة ما ، أما الخاصية الثانية فهي تشير إلى  تعزيز النزعات الاستجابية الأولى عند أدائها ويحدث ذلك عندما لا يوجد ما يعوق وصول الطفل إلى اللعبة ،اما الخاصية الثالثة فتشير  إلى إثارة الإرهاق أو الإشباع إذ يشعر الطفل بالانزعاج والضيق في حالة إجباره على أداء تلك الاستجابات إذا كان تعبا ً ، فالطفلة في الصورة أعلاه في حالة فرح ومتعه في تعلقها على جهاز العقلة في الجمناستك ولكن إذا ما طالت الفترة فستنزعج من التعلق بالتأكيد.</w:t>
      </w:r>
    </w:p>
    <w:p w:rsidR="00393296" w:rsidRDefault="00393296" w:rsidP="00393296">
      <w:pPr>
        <w:pStyle w:val="msonormalcxspmiddle"/>
        <w:bidi/>
        <w:ind w:left="509" w:firstLine="417"/>
        <w:contextualSpacing/>
        <w:jc w:val="both"/>
        <w:rPr>
          <w:rFonts w:ascii="Calibri" w:eastAsia="Calibri" w:hAnsi="Calibri" w:cs="Arial"/>
          <w:sz w:val="28"/>
          <w:szCs w:val="28"/>
          <w:rtl/>
          <w:lang w:bidi="ar-IQ"/>
        </w:rPr>
      </w:pPr>
      <w:r>
        <w:rPr>
          <w:rFonts w:ascii="Calibri" w:eastAsia="Calibri" w:hAnsi="Calibri" w:cs="Arial"/>
          <w:sz w:val="28"/>
          <w:szCs w:val="28"/>
          <w:rtl/>
          <w:lang w:bidi="ar-IQ"/>
        </w:rPr>
        <w:lastRenderedPageBreak/>
        <w:t xml:space="preserve">ولابد أن يكون هناك استعداد ونضج بدني وعقلي ونفسي للفرد ، فلا يمكن تعليم الطفل مهارة مركبة أو معقدة إلا إذا كان مستعدا ً لها وراغبا ً فيها ولديه النضج والخبرة الكافية ، فلا يمكن تعليم طفل السادسة مثلا ًخطط اللعب في كرة القدم أو السلة وذلك لعدم نضجه العقلي ،كما إن التدرج ضروري في التعلم فلا يمكن تعليم الطفل الغطس قبل تعلمه السباحة . </w:t>
      </w:r>
    </w:p>
    <w:p w:rsidR="00393296" w:rsidRDefault="00393296" w:rsidP="00393296">
      <w:pPr>
        <w:pStyle w:val="msonormalcxspmiddle"/>
        <w:bidi/>
        <w:ind w:left="509" w:firstLine="417"/>
        <w:contextualSpacing/>
        <w:jc w:val="both"/>
        <w:rPr>
          <w:rFonts w:ascii="Calibri" w:eastAsia="Calibri" w:hAnsi="Calibri" w:cs="Arial"/>
          <w:sz w:val="28"/>
          <w:szCs w:val="28"/>
          <w:rtl/>
          <w:lang w:bidi="ar-IQ"/>
        </w:rPr>
      </w:pPr>
      <w:r>
        <w:rPr>
          <w:rFonts w:ascii="Calibri" w:eastAsia="Calibri" w:hAnsi="Calibri" w:cs="Arial"/>
          <w:sz w:val="28"/>
          <w:szCs w:val="28"/>
          <w:rtl/>
          <w:lang w:bidi="ar-IQ"/>
        </w:rPr>
        <w:t>إن</w:t>
      </w:r>
      <w:r>
        <w:rPr>
          <w:rFonts w:ascii="Calibri" w:eastAsia="Calibri" w:hAnsi="Calibri" w:cs="Arial" w:hint="cs"/>
          <w:sz w:val="28"/>
          <w:szCs w:val="28"/>
          <w:rtl/>
          <w:lang w:bidi="ar-IQ"/>
        </w:rPr>
        <w:t>َّ</w:t>
      </w:r>
      <w:r>
        <w:rPr>
          <w:rFonts w:ascii="Calibri" w:eastAsia="Calibri" w:hAnsi="Calibri" w:cs="Arial"/>
          <w:sz w:val="28"/>
          <w:szCs w:val="28"/>
          <w:rtl/>
          <w:lang w:bidi="ar-IQ"/>
        </w:rPr>
        <w:t xml:space="preserve"> الإسراع في تعلم الطفل المهارات الحركية قبل أن يتوفر لديه الاستعداد الكامل والرغبة الكافية والنضج قد يؤدي إلى اكتساب ردود فعل سلبية ، وقد تؤدي إلى الفشل </w:t>
      </w:r>
      <w:r>
        <w:rPr>
          <w:rFonts w:ascii="Calibri" w:eastAsia="Calibri" w:hAnsi="Calibri" w:cs="Arial" w:hint="cs"/>
          <w:sz w:val="28"/>
          <w:szCs w:val="28"/>
          <w:rtl/>
          <w:lang w:bidi="ar-IQ"/>
        </w:rPr>
        <w:t>والإحباط</w:t>
      </w:r>
      <w:r>
        <w:rPr>
          <w:rFonts w:ascii="Calibri" w:eastAsia="Calibri" w:hAnsi="Calibri" w:cs="Arial"/>
          <w:sz w:val="28"/>
          <w:szCs w:val="28"/>
          <w:rtl/>
          <w:lang w:bidi="ar-IQ"/>
        </w:rPr>
        <w:t xml:space="preserve">  .</w:t>
      </w:r>
    </w:p>
    <w:p w:rsidR="00393296" w:rsidRDefault="00393296" w:rsidP="00393296">
      <w:pPr>
        <w:pStyle w:val="msonormalcxspmiddle"/>
        <w:bidi/>
        <w:ind w:left="509" w:firstLine="417"/>
        <w:contextualSpacing/>
        <w:jc w:val="both"/>
        <w:rPr>
          <w:rFonts w:ascii="Calibri" w:eastAsia="Calibri" w:hAnsi="Calibri" w:cs="Arial"/>
          <w:sz w:val="28"/>
          <w:szCs w:val="28"/>
          <w:rtl/>
          <w:lang w:bidi="ar-IQ"/>
        </w:rPr>
      </w:pPr>
      <w:r>
        <w:rPr>
          <w:rFonts w:ascii="Calibri" w:eastAsia="Calibri" w:hAnsi="Calibri" w:cs="Arial"/>
          <w:sz w:val="28"/>
          <w:szCs w:val="28"/>
          <w:rtl/>
          <w:lang w:bidi="ar-IQ"/>
        </w:rPr>
        <w:t>نستنتج مما سبق إنّه ليس من الصواب إجبار الطفل أو دفعه للاشتراك في الأنشطة التنافسية في المراحل الأولى من عمره ، وينصح دائما ً أن يمارس الطفل النشاط المحبب إلى نفسه ،في حال توفر الرغبة والاستعداد لممارسة النشاط ،  وان تكون الممارسة من أجل المرح  وقضاء وقت ممتع وسعيد.</w:t>
      </w:r>
    </w:p>
    <w:p w:rsidR="00393296" w:rsidRDefault="00393296" w:rsidP="00393296">
      <w:pPr>
        <w:pStyle w:val="msonormalcxspmiddle"/>
        <w:bidi/>
        <w:ind w:left="509" w:firstLine="417"/>
        <w:contextualSpacing/>
        <w:jc w:val="both"/>
        <w:rPr>
          <w:rFonts w:ascii="Calibri" w:eastAsia="Calibri" w:hAnsi="Calibri" w:cs="Arial"/>
          <w:sz w:val="28"/>
          <w:szCs w:val="28"/>
          <w:rtl/>
          <w:lang w:bidi="ar-IQ"/>
        </w:rPr>
      </w:pPr>
      <w:r>
        <w:rPr>
          <w:rFonts w:ascii="Calibri" w:eastAsia="Calibri" w:hAnsi="Calibri" w:cs="Arial"/>
          <w:sz w:val="28"/>
          <w:szCs w:val="28"/>
          <w:rtl/>
          <w:lang w:bidi="ar-IQ"/>
        </w:rPr>
        <w:t xml:space="preserve">أما قانون  التدريب والممارسة </w:t>
      </w:r>
      <w:r>
        <w:rPr>
          <w:rFonts w:ascii="Calibri" w:eastAsia="Calibri" w:hAnsi="Calibri" w:cs="Arial"/>
          <w:sz w:val="28"/>
          <w:szCs w:val="28"/>
          <w:lang w:bidi="ar-IQ"/>
        </w:rPr>
        <w:t xml:space="preserve">Law of Exercise </w:t>
      </w:r>
      <w:r>
        <w:rPr>
          <w:rFonts w:ascii="Calibri" w:eastAsia="Calibri" w:hAnsi="Calibri" w:cs="Arial"/>
          <w:sz w:val="28"/>
          <w:szCs w:val="28"/>
          <w:rtl/>
          <w:lang w:bidi="ar-IQ"/>
        </w:rPr>
        <w:t xml:space="preserve"> فيشير إلى تقوية الرابط بين المثير والاستجابة ، فيمكن للطفل تعلم المهارة التعليمية الجديدة عن طريق الممارسة والتدريب وهذا القانون على قسمين:</w:t>
      </w:r>
    </w:p>
    <w:p w:rsidR="00393296" w:rsidRDefault="00393296" w:rsidP="00393296">
      <w:pPr>
        <w:pStyle w:val="msonormalcxspmiddle"/>
        <w:numPr>
          <w:ilvl w:val="0"/>
          <w:numId w:val="2"/>
        </w:numPr>
        <w:bidi/>
        <w:ind w:left="509"/>
        <w:contextualSpacing/>
        <w:jc w:val="both"/>
        <w:rPr>
          <w:rFonts w:ascii="Calibri" w:eastAsia="Calibri" w:hAnsi="Calibri" w:cs="Arial"/>
          <w:sz w:val="28"/>
          <w:szCs w:val="28"/>
          <w:rtl/>
          <w:lang w:bidi="ar-IQ"/>
        </w:rPr>
      </w:pPr>
      <w:r>
        <w:rPr>
          <w:rFonts w:ascii="Calibri" w:eastAsia="Calibri" w:hAnsi="Calibri" w:cs="Arial"/>
          <w:sz w:val="28"/>
          <w:szCs w:val="28"/>
          <w:rtl/>
          <w:lang w:bidi="ar-IQ"/>
        </w:rPr>
        <w:t>الممارسة : تقوية الارتباط نتيجة التدريب وما يتبعها من استجابات ايجابية تسهم في تقويتها.</w:t>
      </w:r>
    </w:p>
    <w:p w:rsidR="00393296" w:rsidRDefault="00393296" w:rsidP="00393296">
      <w:pPr>
        <w:pStyle w:val="msonormalcxspmiddle"/>
        <w:numPr>
          <w:ilvl w:val="0"/>
          <w:numId w:val="2"/>
        </w:numPr>
        <w:bidi/>
        <w:ind w:left="509"/>
        <w:contextualSpacing/>
        <w:jc w:val="both"/>
        <w:rPr>
          <w:rFonts w:ascii="Calibri" w:eastAsia="Calibri" w:hAnsi="Calibri" w:cs="Arial"/>
          <w:sz w:val="28"/>
          <w:szCs w:val="28"/>
          <w:lang w:bidi="ar-IQ"/>
        </w:rPr>
      </w:pPr>
      <w:r>
        <w:rPr>
          <w:rFonts w:ascii="Calibri" w:eastAsia="Calibri" w:hAnsi="Calibri" w:cs="Arial"/>
          <w:sz w:val="28"/>
          <w:szCs w:val="28"/>
          <w:rtl/>
          <w:lang w:bidi="ar-IQ"/>
        </w:rPr>
        <w:t>الإهمال :إضعاف الارتباط نتيجة عدم التدريب والممارسة وبالتالي توقف أو تأخر عملية التعلم.</w:t>
      </w:r>
    </w:p>
    <w:p w:rsidR="00393296" w:rsidRDefault="00393296" w:rsidP="00393296">
      <w:pPr>
        <w:ind w:left="509" w:firstLine="417"/>
        <w:jc w:val="both"/>
        <w:rPr>
          <w:sz w:val="28"/>
          <w:szCs w:val="28"/>
          <w:lang w:bidi="ar-IQ"/>
        </w:rPr>
      </w:pPr>
      <w:r>
        <w:rPr>
          <w:sz w:val="28"/>
          <w:szCs w:val="28"/>
          <w:rtl/>
          <w:lang w:bidi="ar-IQ"/>
        </w:rPr>
        <w:t xml:space="preserve">أما قانون الأثر </w:t>
      </w:r>
      <w:r>
        <w:rPr>
          <w:sz w:val="28"/>
          <w:szCs w:val="28"/>
          <w:lang w:bidi="ar-IQ"/>
        </w:rPr>
        <w:t xml:space="preserve">Law of Effect </w:t>
      </w:r>
      <w:r>
        <w:rPr>
          <w:sz w:val="28"/>
          <w:szCs w:val="28"/>
          <w:rtl/>
          <w:lang w:bidi="ar-IQ"/>
        </w:rPr>
        <w:t xml:space="preserve"> :فيشير إلى إنَّ هناك رابط معين قابل للتعديل بين موقف معين وتلبية خاصة ،  ويزداد هذا الرابط  قوة إذا كان مصحوبا ً برضى ، والعكس صحيح . فهذا القانون ينص على الأثر الناجم عن خبرات النجاح والفشل ، فمثلا ً  نرى إنَّ الطفل  يُقبِل على التعلم الحركي إذا ما ارتبط ذلك بالخبرات الإيجابية السارة كالنجاح في الأداء والحصول  على دعم نفسي وتقدير من المربي والأسرة والأصدقاء ، أما إذا ارتبط أداؤه بالخبرات السلبية فإن ذلك يعمل على إضعاف الرابطة ،  وقد ينعدم تكرار تلك الاستجابة .</w:t>
      </w:r>
    </w:p>
    <w:p w:rsidR="00393296" w:rsidRDefault="00393296" w:rsidP="00393296">
      <w:pPr>
        <w:ind w:left="509" w:firstLine="597"/>
        <w:jc w:val="both"/>
        <w:rPr>
          <w:sz w:val="28"/>
          <w:szCs w:val="28"/>
          <w:rtl/>
          <w:lang w:bidi="ar-IQ"/>
        </w:rPr>
      </w:pPr>
      <w:r>
        <w:rPr>
          <w:sz w:val="28"/>
          <w:szCs w:val="28"/>
          <w:rtl/>
          <w:lang w:bidi="ar-IQ"/>
        </w:rPr>
        <w:t>إن لكل طفل ذكرياته المحفورة في مذكرات طفولته البريئة لذا ينبغي على المدربين والمربين مساعدة الأطفال على الإحساس بالرضا عند أدائهم لأي استجابة صحيحة ، والسعي لإزالة الشعور بعدم الرضا والاستياء عند الفشل بقدر الإمكان ، حتى لايؤدي ذلك إلى الإحباط ، ويجب أن نضع في عين الاعتبار أن تعلم المهارات الحركية يعتمد إلى حد كبير على التفنن في استخدام المعلم للثواب والعقاب ..</w:t>
      </w:r>
    </w:p>
    <w:p w:rsidR="00393296" w:rsidRDefault="00393296" w:rsidP="00393296">
      <w:pPr>
        <w:ind w:left="509"/>
        <w:jc w:val="both"/>
        <w:rPr>
          <w:sz w:val="28"/>
          <w:szCs w:val="28"/>
          <w:rtl/>
          <w:lang w:bidi="ar-IQ"/>
        </w:rPr>
      </w:pPr>
      <w:r>
        <w:rPr>
          <w:rFonts w:hint="cs"/>
          <w:sz w:val="28"/>
          <w:szCs w:val="28"/>
          <w:rtl/>
          <w:lang w:bidi="ar-IQ"/>
        </w:rPr>
        <w:t>ولا ننسى</w:t>
      </w:r>
      <w:r>
        <w:rPr>
          <w:sz w:val="28"/>
          <w:szCs w:val="28"/>
          <w:rtl/>
          <w:lang w:bidi="ar-IQ"/>
        </w:rPr>
        <w:t xml:space="preserve"> أن</w:t>
      </w:r>
      <w:r>
        <w:rPr>
          <w:rFonts w:hint="cs"/>
          <w:sz w:val="28"/>
          <w:szCs w:val="28"/>
          <w:rtl/>
          <w:lang w:bidi="ar-IQ"/>
        </w:rPr>
        <w:t>َّ</w:t>
      </w:r>
      <w:r>
        <w:rPr>
          <w:sz w:val="28"/>
          <w:szCs w:val="28"/>
          <w:rtl/>
          <w:lang w:bidi="ar-IQ"/>
        </w:rPr>
        <w:t xml:space="preserve"> التعلم في الصغر كالنقش على الحجر.</w:t>
      </w:r>
    </w:p>
    <w:p w:rsidR="00393296" w:rsidRDefault="00393296" w:rsidP="00393296">
      <w:pPr>
        <w:ind w:left="509"/>
        <w:jc w:val="center"/>
        <w:rPr>
          <w:sz w:val="28"/>
          <w:szCs w:val="28"/>
          <w:rtl/>
          <w:lang w:bidi="ar-IQ"/>
        </w:rPr>
      </w:pPr>
      <w:r>
        <w:rPr>
          <w:sz w:val="28"/>
          <w:szCs w:val="28"/>
          <w:rtl/>
          <w:lang w:bidi="ar-IQ"/>
        </w:rPr>
        <w:t xml:space="preserve">                                                                         أ.م.د سوزان سليم داود</w:t>
      </w:r>
    </w:p>
    <w:p w:rsidR="00393296" w:rsidRDefault="00393296" w:rsidP="00393296">
      <w:pPr>
        <w:jc w:val="center"/>
        <w:rPr>
          <w:sz w:val="28"/>
          <w:szCs w:val="28"/>
          <w:rtl/>
          <w:lang w:bidi="ar-IQ"/>
        </w:rPr>
      </w:pPr>
      <w:r>
        <w:rPr>
          <w:sz w:val="28"/>
          <w:szCs w:val="28"/>
          <w:rtl/>
          <w:lang w:bidi="ar-IQ"/>
        </w:rPr>
        <w:t xml:space="preserve">                                                                          27/2/2012</w:t>
      </w:r>
    </w:p>
    <w:p w:rsidR="005845E0" w:rsidRDefault="005845E0"/>
    <w:sectPr w:rsidR="005845E0" w:rsidSect="00A8306B">
      <w:pgSz w:w="11906" w:h="16838"/>
      <w:pgMar w:top="1440" w:right="1800" w:bottom="1258"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Old Antic Outline Shaded">
    <w:panose1 w:val="02010400000000000000"/>
    <w:charset w:val="B2"/>
    <w:family w:val="auto"/>
    <w:pitch w:val="variable"/>
    <w:sig w:usb0="00002001" w:usb1="80000000" w:usb2="00000008" w:usb3="00000000" w:csb0="00000040" w:csb1="00000000"/>
  </w:font>
  <w:font w:name="PT Bold Mirror">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36092"/>
    <w:multiLevelType w:val="hybridMultilevel"/>
    <w:tmpl w:val="F19A5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E614F"/>
    <w:multiLevelType w:val="hybridMultilevel"/>
    <w:tmpl w:val="F19A5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3296"/>
    <w:rsid w:val="000022AD"/>
    <w:rsid w:val="00002309"/>
    <w:rsid w:val="000029D8"/>
    <w:rsid w:val="00004948"/>
    <w:rsid w:val="00005CDF"/>
    <w:rsid w:val="00006424"/>
    <w:rsid w:val="0000674B"/>
    <w:rsid w:val="0001131C"/>
    <w:rsid w:val="0001453F"/>
    <w:rsid w:val="00016322"/>
    <w:rsid w:val="00017FD6"/>
    <w:rsid w:val="0002391C"/>
    <w:rsid w:val="000250EF"/>
    <w:rsid w:val="0003009D"/>
    <w:rsid w:val="000305C1"/>
    <w:rsid w:val="000309CD"/>
    <w:rsid w:val="000315FF"/>
    <w:rsid w:val="0003506A"/>
    <w:rsid w:val="00035C56"/>
    <w:rsid w:val="00036613"/>
    <w:rsid w:val="000373F8"/>
    <w:rsid w:val="00037ADA"/>
    <w:rsid w:val="0004044B"/>
    <w:rsid w:val="00040B3E"/>
    <w:rsid w:val="00040CBF"/>
    <w:rsid w:val="00042379"/>
    <w:rsid w:val="00042B4D"/>
    <w:rsid w:val="00043D8B"/>
    <w:rsid w:val="00044304"/>
    <w:rsid w:val="000469CA"/>
    <w:rsid w:val="0005751B"/>
    <w:rsid w:val="00057A09"/>
    <w:rsid w:val="0006050F"/>
    <w:rsid w:val="00065C6B"/>
    <w:rsid w:val="000660DC"/>
    <w:rsid w:val="000700E9"/>
    <w:rsid w:val="000707C8"/>
    <w:rsid w:val="000723F5"/>
    <w:rsid w:val="000725A3"/>
    <w:rsid w:val="00081E31"/>
    <w:rsid w:val="000824B0"/>
    <w:rsid w:val="00082884"/>
    <w:rsid w:val="00084D78"/>
    <w:rsid w:val="00086CAA"/>
    <w:rsid w:val="00092AF0"/>
    <w:rsid w:val="0009304E"/>
    <w:rsid w:val="000931A3"/>
    <w:rsid w:val="000931FB"/>
    <w:rsid w:val="00093DFB"/>
    <w:rsid w:val="00096F9B"/>
    <w:rsid w:val="000A015C"/>
    <w:rsid w:val="000A1076"/>
    <w:rsid w:val="000A6B8D"/>
    <w:rsid w:val="000A7BFB"/>
    <w:rsid w:val="000B0539"/>
    <w:rsid w:val="000B2B6C"/>
    <w:rsid w:val="000B31AB"/>
    <w:rsid w:val="000B33DC"/>
    <w:rsid w:val="000B4117"/>
    <w:rsid w:val="000B65AB"/>
    <w:rsid w:val="000C4DE9"/>
    <w:rsid w:val="000C7613"/>
    <w:rsid w:val="000C777D"/>
    <w:rsid w:val="000C780C"/>
    <w:rsid w:val="000C798C"/>
    <w:rsid w:val="000D3AE5"/>
    <w:rsid w:val="000D541C"/>
    <w:rsid w:val="000D5724"/>
    <w:rsid w:val="000D5D09"/>
    <w:rsid w:val="000E2FF0"/>
    <w:rsid w:val="000E46B5"/>
    <w:rsid w:val="000E4AE5"/>
    <w:rsid w:val="000E4CBB"/>
    <w:rsid w:val="000E751A"/>
    <w:rsid w:val="000E7AAA"/>
    <w:rsid w:val="000F16AF"/>
    <w:rsid w:val="000F2336"/>
    <w:rsid w:val="000F2C6E"/>
    <w:rsid w:val="000F4DF5"/>
    <w:rsid w:val="000F64CB"/>
    <w:rsid w:val="000F725D"/>
    <w:rsid w:val="00100940"/>
    <w:rsid w:val="001015DB"/>
    <w:rsid w:val="001024D8"/>
    <w:rsid w:val="00102902"/>
    <w:rsid w:val="00104E8B"/>
    <w:rsid w:val="00105B06"/>
    <w:rsid w:val="0010733D"/>
    <w:rsid w:val="001108E2"/>
    <w:rsid w:val="00110D8A"/>
    <w:rsid w:val="00111981"/>
    <w:rsid w:val="00111D43"/>
    <w:rsid w:val="00112B10"/>
    <w:rsid w:val="001130BC"/>
    <w:rsid w:val="001138B5"/>
    <w:rsid w:val="00115071"/>
    <w:rsid w:val="001159CA"/>
    <w:rsid w:val="00116855"/>
    <w:rsid w:val="001175BB"/>
    <w:rsid w:val="00122111"/>
    <w:rsid w:val="00122B5E"/>
    <w:rsid w:val="00123F0E"/>
    <w:rsid w:val="00130440"/>
    <w:rsid w:val="001453D4"/>
    <w:rsid w:val="00145547"/>
    <w:rsid w:val="0014554F"/>
    <w:rsid w:val="00151E69"/>
    <w:rsid w:val="00160019"/>
    <w:rsid w:val="00160303"/>
    <w:rsid w:val="00161CED"/>
    <w:rsid w:val="00163779"/>
    <w:rsid w:val="00165A73"/>
    <w:rsid w:val="00171056"/>
    <w:rsid w:val="00171CAB"/>
    <w:rsid w:val="00171D2A"/>
    <w:rsid w:val="001724BC"/>
    <w:rsid w:val="0017280C"/>
    <w:rsid w:val="001736E7"/>
    <w:rsid w:val="00174438"/>
    <w:rsid w:val="0018110C"/>
    <w:rsid w:val="00182DFA"/>
    <w:rsid w:val="00186BC7"/>
    <w:rsid w:val="0019170E"/>
    <w:rsid w:val="00193307"/>
    <w:rsid w:val="00193920"/>
    <w:rsid w:val="0019398D"/>
    <w:rsid w:val="00193C3C"/>
    <w:rsid w:val="001941BB"/>
    <w:rsid w:val="00194BE3"/>
    <w:rsid w:val="00196242"/>
    <w:rsid w:val="001A098A"/>
    <w:rsid w:val="001A1B47"/>
    <w:rsid w:val="001A3AD2"/>
    <w:rsid w:val="001A46F6"/>
    <w:rsid w:val="001A543C"/>
    <w:rsid w:val="001A649A"/>
    <w:rsid w:val="001B300A"/>
    <w:rsid w:val="001B325E"/>
    <w:rsid w:val="001B448E"/>
    <w:rsid w:val="001B5AAC"/>
    <w:rsid w:val="001B5B6A"/>
    <w:rsid w:val="001B6802"/>
    <w:rsid w:val="001C22AF"/>
    <w:rsid w:val="001C332C"/>
    <w:rsid w:val="001C3DC2"/>
    <w:rsid w:val="001C58ED"/>
    <w:rsid w:val="001D02B1"/>
    <w:rsid w:val="001D0D0D"/>
    <w:rsid w:val="001D2BBA"/>
    <w:rsid w:val="001D35CD"/>
    <w:rsid w:val="001D3BAE"/>
    <w:rsid w:val="001D4396"/>
    <w:rsid w:val="001D5255"/>
    <w:rsid w:val="001D61C9"/>
    <w:rsid w:val="001E4FBF"/>
    <w:rsid w:val="001E7170"/>
    <w:rsid w:val="001E7621"/>
    <w:rsid w:val="001F0385"/>
    <w:rsid w:val="001F2EEC"/>
    <w:rsid w:val="001F339F"/>
    <w:rsid w:val="001F4C63"/>
    <w:rsid w:val="001F7715"/>
    <w:rsid w:val="002068AC"/>
    <w:rsid w:val="00210560"/>
    <w:rsid w:val="00211D73"/>
    <w:rsid w:val="002163C7"/>
    <w:rsid w:val="00217C33"/>
    <w:rsid w:val="00217DE5"/>
    <w:rsid w:val="002208B9"/>
    <w:rsid w:val="00220974"/>
    <w:rsid w:val="00224922"/>
    <w:rsid w:val="00230BC9"/>
    <w:rsid w:val="0023154D"/>
    <w:rsid w:val="00231E89"/>
    <w:rsid w:val="00231FA6"/>
    <w:rsid w:val="00232512"/>
    <w:rsid w:val="002332CB"/>
    <w:rsid w:val="002342C9"/>
    <w:rsid w:val="00241D86"/>
    <w:rsid w:val="00242C70"/>
    <w:rsid w:val="00252E16"/>
    <w:rsid w:val="002629BD"/>
    <w:rsid w:val="002640E5"/>
    <w:rsid w:val="00264184"/>
    <w:rsid w:val="00264966"/>
    <w:rsid w:val="002657D3"/>
    <w:rsid w:val="002666BC"/>
    <w:rsid w:val="00276738"/>
    <w:rsid w:val="002775A7"/>
    <w:rsid w:val="00280F8C"/>
    <w:rsid w:val="0028114E"/>
    <w:rsid w:val="0028696E"/>
    <w:rsid w:val="002870F2"/>
    <w:rsid w:val="00287D85"/>
    <w:rsid w:val="00292891"/>
    <w:rsid w:val="00292D9F"/>
    <w:rsid w:val="00296DB7"/>
    <w:rsid w:val="00296F16"/>
    <w:rsid w:val="00297C48"/>
    <w:rsid w:val="002A4F67"/>
    <w:rsid w:val="002A5421"/>
    <w:rsid w:val="002B04BF"/>
    <w:rsid w:val="002B1FE3"/>
    <w:rsid w:val="002B6B7E"/>
    <w:rsid w:val="002C2B52"/>
    <w:rsid w:val="002C2BE9"/>
    <w:rsid w:val="002C690C"/>
    <w:rsid w:val="002D0271"/>
    <w:rsid w:val="002D447C"/>
    <w:rsid w:val="002D5B4C"/>
    <w:rsid w:val="002E0BDE"/>
    <w:rsid w:val="002E32DD"/>
    <w:rsid w:val="002E38E8"/>
    <w:rsid w:val="002F02CC"/>
    <w:rsid w:val="002F13EF"/>
    <w:rsid w:val="002F39EC"/>
    <w:rsid w:val="002F490D"/>
    <w:rsid w:val="00300301"/>
    <w:rsid w:val="00300DCC"/>
    <w:rsid w:val="00303FA1"/>
    <w:rsid w:val="003062EC"/>
    <w:rsid w:val="00307CC4"/>
    <w:rsid w:val="00307F3D"/>
    <w:rsid w:val="00310F65"/>
    <w:rsid w:val="0031152B"/>
    <w:rsid w:val="00311A08"/>
    <w:rsid w:val="003124BD"/>
    <w:rsid w:val="00312BC6"/>
    <w:rsid w:val="00312DBE"/>
    <w:rsid w:val="00313A8B"/>
    <w:rsid w:val="00314803"/>
    <w:rsid w:val="00315E15"/>
    <w:rsid w:val="00323653"/>
    <w:rsid w:val="003240C7"/>
    <w:rsid w:val="00324BB8"/>
    <w:rsid w:val="00331A99"/>
    <w:rsid w:val="0033487E"/>
    <w:rsid w:val="00335799"/>
    <w:rsid w:val="00335843"/>
    <w:rsid w:val="00335B43"/>
    <w:rsid w:val="003426A0"/>
    <w:rsid w:val="0034278A"/>
    <w:rsid w:val="00342FA5"/>
    <w:rsid w:val="00347E61"/>
    <w:rsid w:val="0035370B"/>
    <w:rsid w:val="00356035"/>
    <w:rsid w:val="003607FA"/>
    <w:rsid w:val="00362C4E"/>
    <w:rsid w:val="00364C71"/>
    <w:rsid w:val="00366B48"/>
    <w:rsid w:val="00367651"/>
    <w:rsid w:val="00370D2A"/>
    <w:rsid w:val="00372324"/>
    <w:rsid w:val="00375CC9"/>
    <w:rsid w:val="00377A97"/>
    <w:rsid w:val="00377BD3"/>
    <w:rsid w:val="003923F2"/>
    <w:rsid w:val="00392B42"/>
    <w:rsid w:val="00393296"/>
    <w:rsid w:val="003960B2"/>
    <w:rsid w:val="003A4FC0"/>
    <w:rsid w:val="003A5838"/>
    <w:rsid w:val="003A6F74"/>
    <w:rsid w:val="003B0E58"/>
    <w:rsid w:val="003B2615"/>
    <w:rsid w:val="003B294B"/>
    <w:rsid w:val="003B6864"/>
    <w:rsid w:val="003B6AB0"/>
    <w:rsid w:val="003C085F"/>
    <w:rsid w:val="003C1282"/>
    <w:rsid w:val="003C6573"/>
    <w:rsid w:val="003C7804"/>
    <w:rsid w:val="003D1528"/>
    <w:rsid w:val="003E130D"/>
    <w:rsid w:val="003E6876"/>
    <w:rsid w:val="003F0692"/>
    <w:rsid w:val="003F1CFB"/>
    <w:rsid w:val="003F1F9D"/>
    <w:rsid w:val="003F2E54"/>
    <w:rsid w:val="003F416F"/>
    <w:rsid w:val="00403174"/>
    <w:rsid w:val="004033FA"/>
    <w:rsid w:val="00404482"/>
    <w:rsid w:val="00405F15"/>
    <w:rsid w:val="00407330"/>
    <w:rsid w:val="00407833"/>
    <w:rsid w:val="00407D00"/>
    <w:rsid w:val="00414D36"/>
    <w:rsid w:val="00414FFE"/>
    <w:rsid w:val="00420E18"/>
    <w:rsid w:val="00422275"/>
    <w:rsid w:val="00422589"/>
    <w:rsid w:val="0042535B"/>
    <w:rsid w:val="00426586"/>
    <w:rsid w:val="00430C23"/>
    <w:rsid w:val="00432579"/>
    <w:rsid w:val="00433E13"/>
    <w:rsid w:val="00437979"/>
    <w:rsid w:val="00441DB6"/>
    <w:rsid w:val="00443518"/>
    <w:rsid w:val="00443B37"/>
    <w:rsid w:val="00445A5F"/>
    <w:rsid w:val="00450CD5"/>
    <w:rsid w:val="00452B81"/>
    <w:rsid w:val="004541BD"/>
    <w:rsid w:val="0045715C"/>
    <w:rsid w:val="00463B91"/>
    <w:rsid w:val="00470D57"/>
    <w:rsid w:val="00471DC7"/>
    <w:rsid w:val="00472470"/>
    <w:rsid w:val="0047301A"/>
    <w:rsid w:val="00473105"/>
    <w:rsid w:val="00474FA3"/>
    <w:rsid w:val="004846AD"/>
    <w:rsid w:val="00486931"/>
    <w:rsid w:val="00486ADB"/>
    <w:rsid w:val="00491138"/>
    <w:rsid w:val="00491FF9"/>
    <w:rsid w:val="004969AA"/>
    <w:rsid w:val="00497FD9"/>
    <w:rsid w:val="004A1D3B"/>
    <w:rsid w:val="004A3FB4"/>
    <w:rsid w:val="004A4CF0"/>
    <w:rsid w:val="004A6034"/>
    <w:rsid w:val="004B2756"/>
    <w:rsid w:val="004B287F"/>
    <w:rsid w:val="004B41B6"/>
    <w:rsid w:val="004B565D"/>
    <w:rsid w:val="004B6CB3"/>
    <w:rsid w:val="004D098D"/>
    <w:rsid w:val="004D22FC"/>
    <w:rsid w:val="004D359E"/>
    <w:rsid w:val="004D3A44"/>
    <w:rsid w:val="004D4990"/>
    <w:rsid w:val="004D6950"/>
    <w:rsid w:val="004E0BF4"/>
    <w:rsid w:val="004E39DF"/>
    <w:rsid w:val="004E4745"/>
    <w:rsid w:val="004E57BF"/>
    <w:rsid w:val="004F1A4F"/>
    <w:rsid w:val="00503A95"/>
    <w:rsid w:val="00504C40"/>
    <w:rsid w:val="00505867"/>
    <w:rsid w:val="00510B52"/>
    <w:rsid w:val="00512940"/>
    <w:rsid w:val="00514E63"/>
    <w:rsid w:val="0051658C"/>
    <w:rsid w:val="00517D2F"/>
    <w:rsid w:val="00522936"/>
    <w:rsid w:val="005241D5"/>
    <w:rsid w:val="005248F8"/>
    <w:rsid w:val="0053157C"/>
    <w:rsid w:val="005371E9"/>
    <w:rsid w:val="005373B7"/>
    <w:rsid w:val="00540B6A"/>
    <w:rsid w:val="0054136A"/>
    <w:rsid w:val="00542268"/>
    <w:rsid w:val="0054464C"/>
    <w:rsid w:val="005515DB"/>
    <w:rsid w:val="00551D74"/>
    <w:rsid w:val="005541DA"/>
    <w:rsid w:val="005544E1"/>
    <w:rsid w:val="00556174"/>
    <w:rsid w:val="00557DD1"/>
    <w:rsid w:val="005627E4"/>
    <w:rsid w:val="00563E18"/>
    <w:rsid w:val="00565257"/>
    <w:rsid w:val="005670D0"/>
    <w:rsid w:val="00570FA8"/>
    <w:rsid w:val="00571FDA"/>
    <w:rsid w:val="005730E7"/>
    <w:rsid w:val="00573C3C"/>
    <w:rsid w:val="00576BD3"/>
    <w:rsid w:val="0057754B"/>
    <w:rsid w:val="0058007F"/>
    <w:rsid w:val="00581323"/>
    <w:rsid w:val="00583EED"/>
    <w:rsid w:val="005845E0"/>
    <w:rsid w:val="005848F0"/>
    <w:rsid w:val="00584BA4"/>
    <w:rsid w:val="0058646D"/>
    <w:rsid w:val="00586ED0"/>
    <w:rsid w:val="00587303"/>
    <w:rsid w:val="00595420"/>
    <w:rsid w:val="00596C85"/>
    <w:rsid w:val="005976D9"/>
    <w:rsid w:val="005A2FD5"/>
    <w:rsid w:val="005A34F0"/>
    <w:rsid w:val="005A40D9"/>
    <w:rsid w:val="005A585F"/>
    <w:rsid w:val="005A6860"/>
    <w:rsid w:val="005A7C89"/>
    <w:rsid w:val="005A7CE8"/>
    <w:rsid w:val="005B07B3"/>
    <w:rsid w:val="005B1A7D"/>
    <w:rsid w:val="005B20FE"/>
    <w:rsid w:val="005B312D"/>
    <w:rsid w:val="005C25AF"/>
    <w:rsid w:val="005C58CF"/>
    <w:rsid w:val="005C6923"/>
    <w:rsid w:val="005C6BEA"/>
    <w:rsid w:val="005C72D2"/>
    <w:rsid w:val="005D10F9"/>
    <w:rsid w:val="005D6087"/>
    <w:rsid w:val="005E1621"/>
    <w:rsid w:val="005E1D41"/>
    <w:rsid w:val="005E1DBF"/>
    <w:rsid w:val="005F20DA"/>
    <w:rsid w:val="005F235B"/>
    <w:rsid w:val="005F281B"/>
    <w:rsid w:val="005F51D1"/>
    <w:rsid w:val="005F5E21"/>
    <w:rsid w:val="00601192"/>
    <w:rsid w:val="00603C1D"/>
    <w:rsid w:val="00605D8D"/>
    <w:rsid w:val="006060F7"/>
    <w:rsid w:val="00607F0C"/>
    <w:rsid w:val="006103ED"/>
    <w:rsid w:val="0061144F"/>
    <w:rsid w:val="0061427D"/>
    <w:rsid w:val="0061476A"/>
    <w:rsid w:val="00617A9E"/>
    <w:rsid w:val="00620DF2"/>
    <w:rsid w:val="00621CC3"/>
    <w:rsid w:val="006231B5"/>
    <w:rsid w:val="00626B76"/>
    <w:rsid w:val="00627484"/>
    <w:rsid w:val="00627D00"/>
    <w:rsid w:val="00631A5D"/>
    <w:rsid w:val="00631E55"/>
    <w:rsid w:val="00632918"/>
    <w:rsid w:val="006335EA"/>
    <w:rsid w:val="00636E46"/>
    <w:rsid w:val="00637FE7"/>
    <w:rsid w:val="00640B2E"/>
    <w:rsid w:val="006454F5"/>
    <w:rsid w:val="006456D2"/>
    <w:rsid w:val="006479A3"/>
    <w:rsid w:val="0065132C"/>
    <w:rsid w:val="00654A46"/>
    <w:rsid w:val="006553A7"/>
    <w:rsid w:val="00655B58"/>
    <w:rsid w:val="00656FF4"/>
    <w:rsid w:val="00660787"/>
    <w:rsid w:val="006611E7"/>
    <w:rsid w:val="00661ADB"/>
    <w:rsid w:val="0066309A"/>
    <w:rsid w:val="00663104"/>
    <w:rsid w:val="00666642"/>
    <w:rsid w:val="00671194"/>
    <w:rsid w:val="00671252"/>
    <w:rsid w:val="006723B7"/>
    <w:rsid w:val="006723C8"/>
    <w:rsid w:val="0067339B"/>
    <w:rsid w:val="00677020"/>
    <w:rsid w:val="00677031"/>
    <w:rsid w:val="00682809"/>
    <w:rsid w:val="0068423D"/>
    <w:rsid w:val="006943E9"/>
    <w:rsid w:val="00694F88"/>
    <w:rsid w:val="006A082D"/>
    <w:rsid w:val="006A21BC"/>
    <w:rsid w:val="006A7F28"/>
    <w:rsid w:val="006B24C2"/>
    <w:rsid w:val="006B5013"/>
    <w:rsid w:val="006B7B1F"/>
    <w:rsid w:val="006C5317"/>
    <w:rsid w:val="006C576D"/>
    <w:rsid w:val="006C5BF2"/>
    <w:rsid w:val="006D3D9B"/>
    <w:rsid w:val="006D4AE4"/>
    <w:rsid w:val="006D658D"/>
    <w:rsid w:val="006D71ED"/>
    <w:rsid w:val="006E4C8F"/>
    <w:rsid w:val="006E66A7"/>
    <w:rsid w:val="006F1B6C"/>
    <w:rsid w:val="006F1BF1"/>
    <w:rsid w:val="006F2373"/>
    <w:rsid w:val="006F3DBE"/>
    <w:rsid w:val="006F528A"/>
    <w:rsid w:val="007020D0"/>
    <w:rsid w:val="0070436D"/>
    <w:rsid w:val="007055A9"/>
    <w:rsid w:val="00705B98"/>
    <w:rsid w:val="007112D5"/>
    <w:rsid w:val="0071188A"/>
    <w:rsid w:val="00712369"/>
    <w:rsid w:val="00714E79"/>
    <w:rsid w:val="00717DF4"/>
    <w:rsid w:val="007204C1"/>
    <w:rsid w:val="0072252D"/>
    <w:rsid w:val="00723125"/>
    <w:rsid w:val="007240C2"/>
    <w:rsid w:val="00731C1F"/>
    <w:rsid w:val="00732D9D"/>
    <w:rsid w:val="00732DCB"/>
    <w:rsid w:val="00732F59"/>
    <w:rsid w:val="007362C2"/>
    <w:rsid w:val="00737173"/>
    <w:rsid w:val="0074071D"/>
    <w:rsid w:val="00743E82"/>
    <w:rsid w:val="00746CFC"/>
    <w:rsid w:val="00753B74"/>
    <w:rsid w:val="0075515E"/>
    <w:rsid w:val="00757993"/>
    <w:rsid w:val="007601CA"/>
    <w:rsid w:val="00761AF0"/>
    <w:rsid w:val="007647C4"/>
    <w:rsid w:val="0076509D"/>
    <w:rsid w:val="007658BD"/>
    <w:rsid w:val="00770AF7"/>
    <w:rsid w:val="00771205"/>
    <w:rsid w:val="007737EC"/>
    <w:rsid w:val="00773E7A"/>
    <w:rsid w:val="00774CEB"/>
    <w:rsid w:val="00775B4A"/>
    <w:rsid w:val="00776823"/>
    <w:rsid w:val="00781748"/>
    <w:rsid w:val="00786476"/>
    <w:rsid w:val="00787B3C"/>
    <w:rsid w:val="00787C4B"/>
    <w:rsid w:val="00787F47"/>
    <w:rsid w:val="0079154C"/>
    <w:rsid w:val="00791C07"/>
    <w:rsid w:val="007955E0"/>
    <w:rsid w:val="007A0566"/>
    <w:rsid w:val="007A14B4"/>
    <w:rsid w:val="007A3174"/>
    <w:rsid w:val="007A35AE"/>
    <w:rsid w:val="007A547F"/>
    <w:rsid w:val="007A6528"/>
    <w:rsid w:val="007B0AB0"/>
    <w:rsid w:val="007B5FF0"/>
    <w:rsid w:val="007B752D"/>
    <w:rsid w:val="007C1676"/>
    <w:rsid w:val="007C201A"/>
    <w:rsid w:val="007C4490"/>
    <w:rsid w:val="007C5AE5"/>
    <w:rsid w:val="007C604E"/>
    <w:rsid w:val="007C6363"/>
    <w:rsid w:val="007D04D1"/>
    <w:rsid w:val="007D0753"/>
    <w:rsid w:val="007D148B"/>
    <w:rsid w:val="007D196B"/>
    <w:rsid w:val="007D1BE3"/>
    <w:rsid w:val="007D5F7D"/>
    <w:rsid w:val="007D6943"/>
    <w:rsid w:val="007D7AE1"/>
    <w:rsid w:val="007E17B2"/>
    <w:rsid w:val="007E2656"/>
    <w:rsid w:val="007E463C"/>
    <w:rsid w:val="007E5036"/>
    <w:rsid w:val="007F0531"/>
    <w:rsid w:val="007F0931"/>
    <w:rsid w:val="007F0F99"/>
    <w:rsid w:val="007F2854"/>
    <w:rsid w:val="007F5398"/>
    <w:rsid w:val="007F5FB4"/>
    <w:rsid w:val="00802796"/>
    <w:rsid w:val="00803081"/>
    <w:rsid w:val="008040A0"/>
    <w:rsid w:val="00806159"/>
    <w:rsid w:val="008068B9"/>
    <w:rsid w:val="00807383"/>
    <w:rsid w:val="00807703"/>
    <w:rsid w:val="00807826"/>
    <w:rsid w:val="0081177B"/>
    <w:rsid w:val="00815318"/>
    <w:rsid w:val="00815BEA"/>
    <w:rsid w:val="00822D6A"/>
    <w:rsid w:val="0082449B"/>
    <w:rsid w:val="00825D35"/>
    <w:rsid w:val="00830AFC"/>
    <w:rsid w:val="0083161E"/>
    <w:rsid w:val="00832032"/>
    <w:rsid w:val="008336ED"/>
    <w:rsid w:val="00833987"/>
    <w:rsid w:val="00836CC4"/>
    <w:rsid w:val="008448F3"/>
    <w:rsid w:val="008461BE"/>
    <w:rsid w:val="008503F4"/>
    <w:rsid w:val="00850B16"/>
    <w:rsid w:val="00853E1F"/>
    <w:rsid w:val="00853EB6"/>
    <w:rsid w:val="00855090"/>
    <w:rsid w:val="0086029D"/>
    <w:rsid w:val="00861C56"/>
    <w:rsid w:val="00865ED7"/>
    <w:rsid w:val="00867EA5"/>
    <w:rsid w:val="00872FAE"/>
    <w:rsid w:val="00873B92"/>
    <w:rsid w:val="0087513F"/>
    <w:rsid w:val="00875484"/>
    <w:rsid w:val="008771A6"/>
    <w:rsid w:val="0088026F"/>
    <w:rsid w:val="00880B94"/>
    <w:rsid w:val="0088241A"/>
    <w:rsid w:val="0088326A"/>
    <w:rsid w:val="00883D8C"/>
    <w:rsid w:val="00886C4F"/>
    <w:rsid w:val="008872C6"/>
    <w:rsid w:val="008912B3"/>
    <w:rsid w:val="0089363D"/>
    <w:rsid w:val="00895712"/>
    <w:rsid w:val="00897852"/>
    <w:rsid w:val="008A0776"/>
    <w:rsid w:val="008A490A"/>
    <w:rsid w:val="008A58FA"/>
    <w:rsid w:val="008A5A53"/>
    <w:rsid w:val="008A5EBC"/>
    <w:rsid w:val="008A6B61"/>
    <w:rsid w:val="008B008C"/>
    <w:rsid w:val="008B2710"/>
    <w:rsid w:val="008B3520"/>
    <w:rsid w:val="008B4617"/>
    <w:rsid w:val="008B595B"/>
    <w:rsid w:val="008B6175"/>
    <w:rsid w:val="008C234C"/>
    <w:rsid w:val="008C2BDF"/>
    <w:rsid w:val="008C3811"/>
    <w:rsid w:val="008C60D5"/>
    <w:rsid w:val="008C650F"/>
    <w:rsid w:val="008C747B"/>
    <w:rsid w:val="008D1277"/>
    <w:rsid w:val="008D20DC"/>
    <w:rsid w:val="008D2F6B"/>
    <w:rsid w:val="008D56E8"/>
    <w:rsid w:val="008E0833"/>
    <w:rsid w:val="008E0F3D"/>
    <w:rsid w:val="008E213A"/>
    <w:rsid w:val="008E5656"/>
    <w:rsid w:val="008E5D22"/>
    <w:rsid w:val="008F0942"/>
    <w:rsid w:val="008F2646"/>
    <w:rsid w:val="008F36EC"/>
    <w:rsid w:val="008F4B6B"/>
    <w:rsid w:val="00901A3C"/>
    <w:rsid w:val="00904D45"/>
    <w:rsid w:val="00905C95"/>
    <w:rsid w:val="00905CE1"/>
    <w:rsid w:val="00905D88"/>
    <w:rsid w:val="00907521"/>
    <w:rsid w:val="0091193E"/>
    <w:rsid w:val="00911FAA"/>
    <w:rsid w:val="009125FA"/>
    <w:rsid w:val="009137AA"/>
    <w:rsid w:val="0091528F"/>
    <w:rsid w:val="00915E20"/>
    <w:rsid w:val="00915F84"/>
    <w:rsid w:val="009165BC"/>
    <w:rsid w:val="00922EF6"/>
    <w:rsid w:val="00924036"/>
    <w:rsid w:val="009274F9"/>
    <w:rsid w:val="00927B12"/>
    <w:rsid w:val="0093159A"/>
    <w:rsid w:val="00931F9D"/>
    <w:rsid w:val="00943E3B"/>
    <w:rsid w:val="00945992"/>
    <w:rsid w:val="009467FA"/>
    <w:rsid w:val="0094705A"/>
    <w:rsid w:val="0095015B"/>
    <w:rsid w:val="009505BA"/>
    <w:rsid w:val="00950C7F"/>
    <w:rsid w:val="00950E05"/>
    <w:rsid w:val="009512BE"/>
    <w:rsid w:val="00952965"/>
    <w:rsid w:val="0095367B"/>
    <w:rsid w:val="00953B17"/>
    <w:rsid w:val="009572C7"/>
    <w:rsid w:val="00960A4F"/>
    <w:rsid w:val="00963564"/>
    <w:rsid w:val="009637C1"/>
    <w:rsid w:val="00965529"/>
    <w:rsid w:val="00965856"/>
    <w:rsid w:val="00966A3F"/>
    <w:rsid w:val="009678B4"/>
    <w:rsid w:val="00967932"/>
    <w:rsid w:val="00973002"/>
    <w:rsid w:val="00974456"/>
    <w:rsid w:val="00974495"/>
    <w:rsid w:val="00974ADD"/>
    <w:rsid w:val="009752CE"/>
    <w:rsid w:val="00976662"/>
    <w:rsid w:val="00985F89"/>
    <w:rsid w:val="009903F1"/>
    <w:rsid w:val="00991A08"/>
    <w:rsid w:val="00995359"/>
    <w:rsid w:val="009A493F"/>
    <w:rsid w:val="009A5700"/>
    <w:rsid w:val="009B231D"/>
    <w:rsid w:val="009B2906"/>
    <w:rsid w:val="009B3692"/>
    <w:rsid w:val="009B3B55"/>
    <w:rsid w:val="009B4EC3"/>
    <w:rsid w:val="009C18BB"/>
    <w:rsid w:val="009C18D7"/>
    <w:rsid w:val="009C2370"/>
    <w:rsid w:val="009C51CF"/>
    <w:rsid w:val="009C7711"/>
    <w:rsid w:val="009C77D5"/>
    <w:rsid w:val="009D0FC1"/>
    <w:rsid w:val="009D2E2D"/>
    <w:rsid w:val="009D327D"/>
    <w:rsid w:val="009D4CB1"/>
    <w:rsid w:val="009D7F7C"/>
    <w:rsid w:val="009E396A"/>
    <w:rsid w:val="009E6B5B"/>
    <w:rsid w:val="009F23B0"/>
    <w:rsid w:val="009F3015"/>
    <w:rsid w:val="009F3A54"/>
    <w:rsid w:val="00A06FD7"/>
    <w:rsid w:val="00A070DA"/>
    <w:rsid w:val="00A110F8"/>
    <w:rsid w:val="00A150C7"/>
    <w:rsid w:val="00A16C53"/>
    <w:rsid w:val="00A2490D"/>
    <w:rsid w:val="00A32760"/>
    <w:rsid w:val="00A32EF6"/>
    <w:rsid w:val="00A34E83"/>
    <w:rsid w:val="00A35824"/>
    <w:rsid w:val="00A411EC"/>
    <w:rsid w:val="00A42232"/>
    <w:rsid w:val="00A4739C"/>
    <w:rsid w:val="00A50A08"/>
    <w:rsid w:val="00A546ED"/>
    <w:rsid w:val="00A55CB7"/>
    <w:rsid w:val="00A648E3"/>
    <w:rsid w:val="00A6519D"/>
    <w:rsid w:val="00A6634C"/>
    <w:rsid w:val="00A669CC"/>
    <w:rsid w:val="00A67AEE"/>
    <w:rsid w:val="00A720AD"/>
    <w:rsid w:val="00A80FFD"/>
    <w:rsid w:val="00A840A7"/>
    <w:rsid w:val="00A87092"/>
    <w:rsid w:val="00A9252A"/>
    <w:rsid w:val="00A96764"/>
    <w:rsid w:val="00AA09BE"/>
    <w:rsid w:val="00AA22F5"/>
    <w:rsid w:val="00AA3B2D"/>
    <w:rsid w:val="00AA7D67"/>
    <w:rsid w:val="00AB03A4"/>
    <w:rsid w:val="00AB0EC0"/>
    <w:rsid w:val="00AB0ED3"/>
    <w:rsid w:val="00AC05AE"/>
    <w:rsid w:val="00AC0E87"/>
    <w:rsid w:val="00AC13B7"/>
    <w:rsid w:val="00AC3A9F"/>
    <w:rsid w:val="00AD7226"/>
    <w:rsid w:val="00AE0651"/>
    <w:rsid w:val="00AE2ADB"/>
    <w:rsid w:val="00AE76A1"/>
    <w:rsid w:val="00AF709D"/>
    <w:rsid w:val="00B03AE0"/>
    <w:rsid w:val="00B04B8A"/>
    <w:rsid w:val="00B0510E"/>
    <w:rsid w:val="00B074B3"/>
    <w:rsid w:val="00B141AF"/>
    <w:rsid w:val="00B14B67"/>
    <w:rsid w:val="00B17872"/>
    <w:rsid w:val="00B20163"/>
    <w:rsid w:val="00B24F64"/>
    <w:rsid w:val="00B25E54"/>
    <w:rsid w:val="00B277D1"/>
    <w:rsid w:val="00B32F40"/>
    <w:rsid w:val="00B347CE"/>
    <w:rsid w:val="00B36108"/>
    <w:rsid w:val="00B40B0D"/>
    <w:rsid w:val="00B4235F"/>
    <w:rsid w:val="00B43F25"/>
    <w:rsid w:val="00B45838"/>
    <w:rsid w:val="00B46CBE"/>
    <w:rsid w:val="00B5308F"/>
    <w:rsid w:val="00B535ED"/>
    <w:rsid w:val="00B5382C"/>
    <w:rsid w:val="00B54781"/>
    <w:rsid w:val="00B55B64"/>
    <w:rsid w:val="00B575E8"/>
    <w:rsid w:val="00B57821"/>
    <w:rsid w:val="00B60EDC"/>
    <w:rsid w:val="00B60F25"/>
    <w:rsid w:val="00B621C5"/>
    <w:rsid w:val="00B62CF5"/>
    <w:rsid w:val="00B6325D"/>
    <w:rsid w:val="00B65A08"/>
    <w:rsid w:val="00B66C15"/>
    <w:rsid w:val="00B67786"/>
    <w:rsid w:val="00B67C30"/>
    <w:rsid w:val="00B712BB"/>
    <w:rsid w:val="00B71646"/>
    <w:rsid w:val="00B7248D"/>
    <w:rsid w:val="00B756FE"/>
    <w:rsid w:val="00B75E5A"/>
    <w:rsid w:val="00B7768F"/>
    <w:rsid w:val="00B778AF"/>
    <w:rsid w:val="00B84B53"/>
    <w:rsid w:val="00B85446"/>
    <w:rsid w:val="00B85517"/>
    <w:rsid w:val="00B85C2E"/>
    <w:rsid w:val="00B87275"/>
    <w:rsid w:val="00B90C9E"/>
    <w:rsid w:val="00B91EBF"/>
    <w:rsid w:val="00B9494C"/>
    <w:rsid w:val="00B97095"/>
    <w:rsid w:val="00B97268"/>
    <w:rsid w:val="00B974D9"/>
    <w:rsid w:val="00BA0556"/>
    <w:rsid w:val="00BA2DF2"/>
    <w:rsid w:val="00BA2F2A"/>
    <w:rsid w:val="00BA315B"/>
    <w:rsid w:val="00BA33BB"/>
    <w:rsid w:val="00BA5301"/>
    <w:rsid w:val="00BA645B"/>
    <w:rsid w:val="00BB2B73"/>
    <w:rsid w:val="00BB2EC5"/>
    <w:rsid w:val="00BB3CFF"/>
    <w:rsid w:val="00BB63EF"/>
    <w:rsid w:val="00BB6721"/>
    <w:rsid w:val="00BB6CA8"/>
    <w:rsid w:val="00BC243D"/>
    <w:rsid w:val="00BC3535"/>
    <w:rsid w:val="00BC6978"/>
    <w:rsid w:val="00BC757D"/>
    <w:rsid w:val="00BD0FC7"/>
    <w:rsid w:val="00BD34A8"/>
    <w:rsid w:val="00BD5FC2"/>
    <w:rsid w:val="00BD63D6"/>
    <w:rsid w:val="00BD64F6"/>
    <w:rsid w:val="00BD7A20"/>
    <w:rsid w:val="00BE29A4"/>
    <w:rsid w:val="00BE2D09"/>
    <w:rsid w:val="00BE4A5C"/>
    <w:rsid w:val="00BE4CAF"/>
    <w:rsid w:val="00BE5DEE"/>
    <w:rsid w:val="00BF0458"/>
    <w:rsid w:val="00BF22E4"/>
    <w:rsid w:val="00BF6EF4"/>
    <w:rsid w:val="00BF74A7"/>
    <w:rsid w:val="00C0069A"/>
    <w:rsid w:val="00C006AB"/>
    <w:rsid w:val="00C0195E"/>
    <w:rsid w:val="00C02D1D"/>
    <w:rsid w:val="00C0339C"/>
    <w:rsid w:val="00C062EB"/>
    <w:rsid w:val="00C06E29"/>
    <w:rsid w:val="00C10A7E"/>
    <w:rsid w:val="00C15697"/>
    <w:rsid w:val="00C17C3B"/>
    <w:rsid w:val="00C23572"/>
    <w:rsid w:val="00C26174"/>
    <w:rsid w:val="00C2706B"/>
    <w:rsid w:val="00C30744"/>
    <w:rsid w:val="00C34D87"/>
    <w:rsid w:val="00C34F47"/>
    <w:rsid w:val="00C352F5"/>
    <w:rsid w:val="00C368E3"/>
    <w:rsid w:val="00C41B43"/>
    <w:rsid w:val="00C45ADD"/>
    <w:rsid w:val="00C474C7"/>
    <w:rsid w:val="00C477A2"/>
    <w:rsid w:val="00C57A02"/>
    <w:rsid w:val="00C61E9D"/>
    <w:rsid w:val="00C62987"/>
    <w:rsid w:val="00C719E2"/>
    <w:rsid w:val="00C729BF"/>
    <w:rsid w:val="00C73043"/>
    <w:rsid w:val="00C7366B"/>
    <w:rsid w:val="00C73C70"/>
    <w:rsid w:val="00C74589"/>
    <w:rsid w:val="00C74E4C"/>
    <w:rsid w:val="00C75F03"/>
    <w:rsid w:val="00C77E40"/>
    <w:rsid w:val="00C81BC0"/>
    <w:rsid w:val="00C852AB"/>
    <w:rsid w:val="00C912DA"/>
    <w:rsid w:val="00C946BD"/>
    <w:rsid w:val="00C94F13"/>
    <w:rsid w:val="00C95503"/>
    <w:rsid w:val="00CA09AA"/>
    <w:rsid w:val="00CA1098"/>
    <w:rsid w:val="00CA17C7"/>
    <w:rsid w:val="00CA5AFE"/>
    <w:rsid w:val="00CA657E"/>
    <w:rsid w:val="00CA6A14"/>
    <w:rsid w:val="00CB015E"/>
    <w:rsid w:val="00CB0E97"/>
    <w:rsid w:val="00CB1748"/>
    <w:rsid w:val="00CB2E6C"/>
    <w:rsid w:val="00CB5AAC"/>
    <w:rsid w:val="00CB607B"/>
    <w:rsid w:val="00CC2514"/>
    <w:rsid w:val="00CC301C"/>
    <w:rsid w:val="00CC4440"/>
    <w:rsid w:val="00CC4D7C"/>
    <w:rsid w:val="00CC632C"/>
    <w:rsid w:val="00CC6D74"/>
    <w:rsid w:val="00CD348C"/>
    <w:rsid w:val="00CD3608"/>
    <w:rsid w:val="00CD3784"/>
    <w:rsid w:val="00CD3BCF"/>
    <w:rsid w:val="00CD4A36"/>
    <w:rsid w:val="00CD6405"/>
    <w:rsid w:val="00CD69C1"/>
    <w:rsid w:val="00CD6C64"/>
    <w:rsid w:val="00CD738A"/>
    <w:rsid w:val="00CE12E6"/>
    <w:rsid w:val="00CE1462"/>
    <w:rsid w:val="00CE1559"/>
    <w:rsid w:val="00CE2109"/>
    <w:rsid w:val="00CE3160"/>
    <w:rsid w:val="00CE492C"/>
    <w:rsid w:val="00CE5329"/>
    <w:rsid w:val="00CF0D38"/>
    <w:rsid w:val="00CF2CAF"/>
    <w:rsid w:val="00CF3ED8"/>
    <w:rsid w:val="00CF66C6"/>
    <w:rsid w:val="00CF69A4"/>
    <w:rsid w:val="00D011C5"/>
    <w:rsid w:val="00D012B4"/>
    <w:rsid w:val="00D03990"/>
    <w:rsid w:val="00D03B04"/>
    <w:rsid w:val="00D03E68"/>
    <w:rsid w:val="00D119DD"/>
    <w:rsid w:val="00D1224D"/>
    <w:rsid w:val="00D12E73"/>
    <w:rsid w:val="00D15982"/>
    <w:rsid w:val="00D17123"/>
    <w:rsid w:val="00D17D14"/>
    <w:rsid w:val="00D22344"/>
    <w:rsid w:val="00D23B68"/>
    <w:rsid w:val="00D274BC"/>
    <w:rsid w:val="00D27B68"/>
    <w:rsid w:val="00D306BF"/>
    <w:rsid w:val="00D317DB"/>
    <w:rsid w:val="00D31E81"/>
    <w:rsid w:val="00D320F1"/>
    <w:rsid w:val="00D32389"/>
    <w:rsid w:val="00D33678"/>
    <w:rsid w:val="00D3380F"/>
    <w:rsid w:val="00D364CE"/>
    <w:rsid w:val="00D366C8"/>
    <w:rsid w:val="00D3744C"/>
    <w:rsid w:val="00D37AD0"/>
    <w:rsid w:val="00D4002D"/>
    <w:rsid w:val="00D4172D"/>
    <w:rsid w:val="00D43E90"/>
    <w:rsid w:val="00D44BF2"/>
    <w:rsid w:val="00D45676"/>
    <w:rsid w:val="00D502C7"/>
    <w:rsid w:val="00D516BA"/>
    <w:rsid w:val="00D549E1"/>
    <w:rsid w:val="00D56CC3"/>
    <w:rsid w:val="00D610CB"/>
    <w:rsid w:val="00D632AD"/>
    <w:rsid w:val="00D700E0"/>
    <w:rsid w:val="00D72245"/>
    <w:rsid w:val="00D72B61"/>
    <w:rsid w:val="00D73B4A"/>
    <w:rsid w:val="00D74E3D"/>
    <w:rsid w:val="00D81E44"/>
    <w:rsid w:val="00D92F91"/>
    <w:rsid w:val="00D94D57"/>
    <w:rsid w:val="00D94DA6"/>
    <w:rsid w:val="00D95CD8"/>
    <w:rsid w:val="00DA16E1"/>
    <w:rsid w:val="00DA29F9"/>
    <w:rsid w:val="00DA540F"/>
    <w:rsid w:val="00DA74E4"/>
    <w:rsid w:val="00DB1835"/>
    <w:rsid w:val="00DB2EE3"/>
    <w:rsid w:val="00DB399D"/>
    <w:rsid w:val="00DB50CD"/>
    <w:rsid w:val="00DB5FB6"/>
    <w:rsid w:val="00DC22D2"/>
    <w:rsid w:val="00DC74BD"/>
    <w:rsid w:val="00DD142F"/>
    <w:rsid w:val="00DD2009"/>
    <w:rsid w:val="00DD3E1A"/>
    <w:rsid w:val="00DD4371"/>
    <w:rsid w:val="00DE07B6"/>
    <w:rsid w:val="00DE0D90"/>
    <w:rsid w:val="00DE23AA"/>
    <w:rsid w:val="00DE2B7C"/>
    <w:rsid w:val="00DE471D"/>
    <w:rsid w:val="00DE5A2C"/>
    <w:rsid w:val="00DE6F3E"/>
    <w:rsid w:val="00DF2BBA"/>
    <w:rsid w:val="00DF3C79"/>
    <w:rsid w:val="00DF476C"/>
    <w:rsid w:val="00DF4A1F"/>
    <w:rsid w:val="00DF54F3"/>
    <w:rsid w:val="00DF6C34"/>
    <w:rsid w:val="00DF6C3C"/>
    <w:rsid w:val="00DF6E20"/>
    <w:rsid w:val="00E03D0E"/>
    <w:rsid w:val="00E11B25"/>
    <w:rsid w:val="00E1319E"/>
    <w:rsid w:val="00E1500E"/>
    <w:rsid w:val="00E162BF"/>
    <w:rsid w:val="00E20D15"/>
    <w:rsid w:val="00E2122E"/>
    <w:rsid w:val="00E25930"/>
    <w:rsid w:val="00E2782B"/>
    <w:rsid w:val="00E27F85"/>
    <w:rsid w:val="00E3095D"/>
    <w:rsid w:val="00E3501A"/>
    <w:rsid w:val="00E35B6A"/>
    <w:rsid w:val="00E361E4"/>
    <w:rsid w:val="00E36EBA"/>
    <w:rsid w:val="00E41516"/>
    <w:rsid w:val="00E41E0D"/>
    <w:rsid w:val="00E44576"/>
    <w:rsid w:val="00E44944"/>
    <w:rsid w:val="00E44D60"/>
    <w:rsid w:val="00E451A3"/>
    <w:rsid w:val="00E50F8F"/>
    <w:rsid w:val="00E529D2"/>
    <w:rsid w:val="00E56BB2"/>
    <w:rsid w:val="00E6227B"/>
    <w:rsid w:val="00E63F99"/>
    <w:rsid w:val="00E67CDE"/>
    <w:rsid w:val="00E702FB"/>
    <w:rsid w:val="00E75026"/>
    <w:rsid w:val="00E77886"/>
    <w:rsid w:val="00E803C1"/>
    <w:rsid w:val="00E80F94"/>
    <w:rsid w:val="00E8182D"/>
    <w:rsid w:val="00E81D20"/>
    <w:rsid w:val="00E822B4"/>
    <w:rsid w:val="00E82FB5"/>
    <w:rsid w:val="00E85ADD"/>
    <w:rsid w:val="00E8627C"/>
    <w:rsid w:val="00E86970"/>
    <w:rsid w:val="00E91096"/>
    <w:rsid w:val="00E916B0"/>
    <w:rsid w:val="00E91D32"/>
    <w:rsid w:val="00E92118"/>
    <w:rsid w:val="00E92804"/>
    <w:rsid w:val="00E92E28"/>
    <w:rsid w:val="00E93387"/>
    <w:rsid w:val="00E93EAE"/>
    <w:rsid w:val="00E96288"/>
    <w:rsid w:val="00E97ABB"/>
    <w:rsid w:val="00EA1062"/>
    <w:rsid w:val="00EA1CEC"/>
    <w:rsid w:val="00EA2AFB"/>
    <w:rsid w:val="00EA4363"/>
    <w:rsid w:val="00EB436E"/>
    <w:rsid w:val="00EC20A9"/>
    <w:rsid w:val="00EC46DB"/>
    <w:rsid w:val="00EC5578"/>
    <w:rsid w:val="00EC617D"/>
    <w:rsid w:val="00ED0C68"/>
    <w:rsid w:val="00ED610E"/>
    <w:rsid w:val="00ED7A66"/>
    <w:rsid w:val="00EE0178"/>
    <w:rsid w:val="00EE1B6C"/>
    <w:rsid w:val="00EE2637"/>
    <w:rsid w:val="00EE27B2"/>
    <w:rsid w:val="00EE31CE"/>
    <w:rsid w:val="00EE6D3A"/>
    <w:rsid w:val="00EE7964"/>
    <w:rsid w:val="00EF1FA0"/>
    <w:rsid w:val="00EF2396"/>
    <w:rsid w:val="00EF4671"/>
    <w:rsid w:val="00EF5347"/>
    <w:rsid w:val="00EF7BA4"/>
    <w:rsid w:val="00F00F74"/>
    <w:rsid w:val="00F02BED"/>
    <w:rsid w:val="00F030B2"/>
    <w:rsid w:val="00F049AC"/>
    <w:rsid w:val="00F054FD"/>
    <w:rsid w:val="00F056B9"/>
    <w:rsid w:val="00F05BFE"/>
    <w:rsid w:val="00F06F71"/>
    <w:rsid w:val="00F07B74"/>
    <w:rsid w:val="00F07CBC"/>
    <w:rsid w:val="00F10EFB"/>
    <w:rsid w:val="00F11817"/>
    <w:rsid w:val="00F11CF0"/>
    <w:rsid w:val="00F14815"/>
    <w:rsid w:val="00F14CA5"/>
    <w:rsid w:val="00F1509C"/>
    <w:rsid w:val="00F16E69"/>
    <w:rsid w:val="00F17F64"/>
    <w:rsid w:val="00F206BD"/>
    <w:rsid w:val="00F20872"/>
    <w:rsid w:val="00F216A6"/>
    <w:rsid w:val="00F31FDB"/>
    <w:rsid w:val="00F33EED"/>
    <w:rsid w:val="00F34158"/>
    <w:rsid w:val="00F34D03"/>
    <w:rsid w:val="00F35C27"/>
    <w:rsid w:val="00F36814"/>
    <w:rsid w:val="00F4283C"/>
    <w:rsid w:val="00F436DA"/>
    <w:rsid w:val="00F50641"/>
    <w:rsid w:val="00F519BA"/>
    <w:rsid w:val="00F52A78"/>
    <w:rsid w:val="00F52F17"/>
    <w:rsid w:val="00F557D0"/>
    <w:rsid w:val="00F601AA"/>
    <w:rsid w:val="00F617AE"/>
    <w:rsid w:val="00F65B7A"/>
    <w:rsid w:val="00F67368"/>
    <w:rsid w:val="00F720D2"/>
    <w:rsid w:val="00F7403C"/>
    <w:rsid w:val="00F810E9"/>
    <w:rsid w:val="00F82315"/>
    <w:rsid w:val="00F8432B"/>
    <w:rsid w:val="00F85F74"/>
    <w:rsid w:val="00F87A6F"/>
    <w:rsid w:val="00F90E5F"/>
    <w:rsid w:val="00F95ECE"/>
    <w:rsid w:val="00F96DB6"/>
    <w:rsid w:val="00FA091B"/>
    <w:rsid w:val="00FA1286"/>
    <w:rsid w:val="00FA3696"/>
    <w:rsid w:val="00FA5642"/>
    <w:rsid w:val="00FA5C57"/>
    <w:rsid w:val="00FA67C3"/>
    <w:rsid w:val="00FA7196"/>
    <w:rsid w:val="00FB100B"/>
    <w:rsid w:val="00FB388F"/>
    <w:rsid w:val="00FB58A2"/>
    <w:rsid w:val="00FB5FE1"/>
    <w:rsid w:val="00FB62E7"/>
    <w:rsid w:val="00FC171F"/>
    <w:rsid w:val="00FC2217"/>
    <w:rsid w:val="00FC2884"/>
    <w:rsid w:val="00FC2D55"/>
    <w:rsid w:val="00FC4F68"/>
    <w:rsid w:val="00FC5DDF"/>
    <w:rsid w:val="00FC79FA"/>
    <w:rsid w:val="00FD26E6"/>
    <w:rsid w:val="00FD5C8D"/>
    <w:rsid w:val="00FD64FB"/>
    <w:rsid w:val="00FD6FB1"/>
    <w:rsid w:val="00FD7376"/>
    <w:rsid w:val="00FD7902"/>
    <w:rsid w:val="00FE0C77"/>
    <w:rsid w:val="00FF128C"/>
    <w:rsid w:val="00FF1838"/>
    <w:rsid w:val="00FF1E45"/>
    <w:rsid w:val="00FF3EED"/>
    <w:rsid w:val="00FF4B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Simplified Arabic"/>
        <w:sz w:val="22"/>
        <w:szCs w:val="3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96"/>
    <w:pPr>
      <w:bidi/>
      <w:jc w:val="left"/>
    </w:pPr>
    <w:rPr>
      <w:rFonts w:ascii="Calibri" w:eastAsia="Calibri" w:hAnsi="Calibr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39329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Company>2011</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Dr.Jaleel</dc:creator>
  <cp:lastModifiedBy>Dr.Jaleel</cp:lastModifiedBy>
  <cp:revision>1</cp:revision>
  <dcterms:created xsi:type="dcterms:W3CDTF">2012-05-15T18:57:00Z</dcterms:created>
  <dcterms:modified xsi:type="dcterms:W3CDTF">2012-05-15T18:58:00Z</dcterms:modified>
</cp:coreProperties>
</file>